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CE14F" w14:textId="4A57029D" w:rsidR="00734EA0" w:rsidRPr="001361DA" w:rsidRDefault="00734EA0" w:rsidP="009038AB">
      <w:pPr>
        <w:pStyle w:val="Nagwek1"/>
      </w:pPr>
      <w:r w:rsidRPr="009038AB">
        <w:t>Sprawozdanie</w:t>
      </w:r>
      <w:r w:rsidRPr="001361DA">
        <w:t xml:space="preserve"> z funkcjonowania kontroli zarządczej</w:t>
      </w:r>
      <w:r w:rsidR="004D238D" w:rsidRPr="001361DA">
        <w:t xml:space="preserve"> </w:t>
      </w:r>
      <w:r w:rsidRPr="001361DA">
        <w:t>sprawowanej przez</w:t>
      </w:r>
      <w:r w:rsidR="004D238D" w:rsidRPr="001361DA">
        <w:t xml:space="preserve"> </w:t>
      </w:r>
      <w:r w:rsidRPr="001361DA">
        <w:t>Dyrektora w Centrum Usług Wspólnych</w:t>
      </w:r>
      <w:r w:rsidR="004D238D" w:rsidRPr="001361DA">
        <w:t xml:space="preserve"> </w:t>
      </w:r>
      <w:r w:rsidRPr="001361DA">
        <w:t>Gminy Miasto Tomaszów Mazowiecki</w:t>
      </w:r>
      <w:r w:rsidR="000E7DBD" w:rsidRPr="001361DA">
        <w:t xml:space="preserve"> </w:t>
      </w:r>
      <w:r w:rsidRPr="001361DA">
        <w:t>za rok 202</w:t>
      </w:r>
      <w:r w:rsidR="00973981" w:rsidRPr="001361DA">
        <w:t>4</w:t>
      </w:r>
    </w:p>
    <w:p w14:paraId="02219A56" w14:textId="152A5825" w:rsidR="00680E76" w:rsidRPr="001361DA" w:rsidRDefault="00303941" w:rsidP="004D238D">
      <w:pPr>
        <w:spacing w:after="0" w:line="360" w:lineRule="auto"/>
        <w:rPr>
          <w:rFonts w:cstheme="minorHAnsi"/>
          <w:sz w:val="24"/>
          <w:szCs w:val="24"/>
        </w:rPr>
      </w:pPr>
      <w:r w:rsidRPr="001361DA">
        <w:rPr>
          <w:rFonts w:cstheme="minorHAnsi"/>
          <w:sz w:val="24"/>
          <w:szCs w:val="24"/>
        </w:rPr>
        <w:t>Kontrola zarządcza w jednostkach sektora finansów publicznych to zgodnie z art. 68 ustawy z dnia 27 sierpnia 2009 r. o finansach publicznych ogół działań podejmowanych dla zapewnienia realizacji celów i zadań w sposób zgodny z prawem, efektywny, oszczędny i terminowy.</w:t>
      </w:r>
    </w:p>
    <w:p w14:paraId="0473DD30" w14:textId="1F2AA5C6" w:rsidR="00303941" w:rsidRPr="001361DA" w:rsidRDefault="00303941" w:rsidP="004D238D">
      <w:pPr>
        <w:spacing w:after="0" w:line="360" w:lineRule="auto"/>
        <w:rPr>
          <w:rFonts w:cstheme="minorHAnsi"/>
          <w:sz w:val="24"/>
          <w:szCs w:val="24"/>
        </w:rPr>
      </w:pPr>
      <w:r w:rsidRPr="001361DA">
        <w:rPr>
          <w:rFonts w:cstheme="minorHAnsi"/>
          <w:sz w:val="24"/>
          <w:szCs w:val="24"/>
        </w:rPr>
        <w:t>Celem kontroli zarządczej jest zapewnienie w szczególności:</w:t>
      </w:r>
    </w:p>
    <w:p w14:paraId="5D19B84B" w14:textId="0B782612" w:rsidR="00303941" w:rsidRPr="001361DA" w:rsidRDefault="00303941" w:rsidP="004D238D">
      <w:pPr>
        <w:widowControl w:val="0"/>
        <w:numPr>
          <w:ilvl w:val="0"/>
          <w:numId w:val="1"/>
        </w:numPr>
        <w:suppressAutoHyphens/>
        <w:spacing w:after="0" w:line="360" w:lineRule="auto"/>
        <w:contextualSpacing/>
        <w:rPr>
          <w:rFonts w:cstheme="minorHAnsi"/>
          <w:sz w:val="24"/>
          <w:szCs w:val="24"/>
        </w:rPr>
      </w:pPr>
      <w:r w:rsidRPr="001361DA">
        <w:rPr>
          <w:rFonts w:cstheme="minorHAnsi"/>
          <w:sz w:val="24"/>
          <w:szCs w:val="24"/>
        </w:rPr>
        <w:t>zgodności działania z przepisami prawa oraz procedurami wewnętrznymi</w:t>
      </w:r>
      <w:r w:rsidR="006B3539" w:rsidRPr="001361DA">
        <w:rPr>
          <w:rFonts w:cstheme="minorHAnsi"/>
          <w:sz w:val="24"/>
          <w:szCs w:val="24"/>
        </w:rPr>
        <w:t>;</w:t>
      </w:r>
    </w:p>
    <w:p w14:paraId="3EC00291" w14:textId="48EB0697" w:rsidR="00303941" w:rsidRPr="001361DA" w:rsidRDefault="00303941" w:rsidP="004D238D">
      <w:pPr>
        <w:widowControl w:val="0"/>
        <w:numPr>
          <w:ilvl w:val="0"/>
          <w:numId w:val="1"/>
        </w:numPr>
        <w:suppressAutoHyphens/>
        <w:spacing w:after="0" w:line="360" w:lineRule="auto"/>
        <w:contextualSpacing/>
        <w:rPr>
          <w:rFonts w:cstheme="minorHAnsi"/>
          <w:sz w:val="24"/>
          <w:szCs w:val="24"/>
        </w:rPr>
      </w:pPr>
      <w:r w:rsidRPr="001361DA">
        <w:rPr>
          <w:rFonts w:cstheme="minorHAnsi"/>
          <w:sz w:val="24"/>
          <w:szCs w:val="24"/>
        </w:rPr>
        <w:t>skuteczności i efektywności działania</w:t>
      </w:r>
      <w:r w:rsidR="006B3539" w:rsidRPr="001361DA">
        <w:rPr>
          <w:rFonts w:cstheme="minorHAnsi"/>
          <w:sz w:val="24"/>
          <w:szCs w:val="24"/>
        </w:rPr>
        <w:t>;</w:t>
      </w:r>
    </w:p>
    <w:p w14:paraId="672F4F0A" w14:textId="78870D0F" w:rsidR="00303941" w:rsidRPr="001361DA" w:rsidRDefault="00303941" w:rsidP="004D238D">
      <w:pPr>
        <w:widowControl w:val="0"/>
        <w:numPr>
          <w:ilvl w:val="0"/>
          <w:numId w:val="1"/>
        </w:numPr>
        <w:suppressAutoHyphens/>
        <w:spacing w:after="0" w:line="360" w:lineRule="auto"/>
        <w:contextualSpacing/>
        <w:rPr>
          <w:rFonts w:cstheme="minorHAnsi"/>
          <w:sz w:val="24"/>
          <w:szCs w:val="24"/>
        </w:rPr>
      </w:pPr>
      <w:r w:rsidRPr="001361DA">
        <w:rPr>
          <w:rFonts w:cstheme="minorHAnsi"/>
          <w:sz w:val="24"/>
          <w:szCs w:val="24"/>
        </w:rPr>
        <w:t>wiarygodności sprawozdań</w:t>
      </w:r>
      <w:r w:rsidR="006B3539" w:rsidRPr="001361DA">
        <w:rPr>
          <w:rFonts w:cstheme="minorHAnsi"/>
          <w:sz w:val="24"/>
          <w:szCs w:val="24"/>
        </w:rPr>
        <w:t>;</w:t>
      </w:r>
    </w:p>
    <w:p w14:paraId="1CF80EB9" w14:textId="143B2CD4" w:rsidR="00303941" w:rsidRPr="001361DA" w:rsidRDefault="00303941" w:rsidP="004D238D">
      <w:pPr>
        <w:widowControl w:val="0"/>
        <w:numPr>
          <w:ilvl w:val="0"/>
          <w:numId w:val="1"/>
        </w:numPr>
        <w:suppressAutoHyphens/>
        <w:spacing w:after="0" w:line="360" w:lineRule="auto"/>
        <w:contextualSpacing/>
        <w:rPr>
          <w:rFonts w:cstheme="minorHAnsi"/>
          <w:sz w:val="24"/>
          <w:szCs w:val="24"/>
        </w:rPr>
      </w:pPr>
      <w:r w:rsidRPr="001361DA">
        <w:rPr>
          <w:rFonts w:cstheme="minorHAnsi"/>
          <w:sz w:val="24"/>
          <w:szCs w:val="24"/>
        </w:rPr>
        <w:t>ochrony zasobów</w:t>
      </w:r>
      <w:r w:rsidR="006B3539" w:rsidRPr="001361DA">
        <w:rPr>
          <w:rFonts w:cstheme="minorHAnsi"/>
          <w:sz w:val="24"/>
          <w:szCs w:val="24"/>
        </w:rPr>
        <w:t>;</w:t>
      </w:r>
    </w:p>
    <w:p w14:paraId="73598BBF" w14:textId="7C1F7F63" w:rsidR="00303941" w:rsidRPr="001361DA" w:rsidRDefault="00303941" w:rsidP="004D238D">
      <w:pPr>
        <w:widowControl w:val="0"/>
        <w:numPr>
          <w:ilvl w:val="0"/>
          <w:numId w:val="1"/>
        </w:numPr>
        <w:suppressAutoHyphens/>
        <w:spacing w:after="0" w:line="360" w:lineRule="auto"/>
        <w:contextualSpacing/>
        <w:rPr>
          <w:rFonts w:cstheme="minorHAnsi"/>
          <w:sz w:val="24"/>
          <w:szCs w:val="24"/>
        </w:rPr>
      </w:pPr>
      <w:r w:rsidRPr="001361DA">
        <w:rPr>
          <w:rFonts w:cstheme="minorHAnsi"/>
          <w:sz w:val="24"/>
          <w:szCs w:val="24"/>
        </w:rPr>
        <w:t>przestrzegania i promowania zasad etycznego postępowania</w:t>
      </w:r>
      <w:r w:rsidR="006B3539" w:rsidRPr="001361DA">
        <w:rPr>
          <w:rFonts w:cstheme="minorHAnsi"/>
          <w:sz w:val="24"/>
          <w:szCs w:val="24"/>
        </w:rPr>
        <w:t>;</w:t>
      </w:r>
    </w:p>
    <w:p w14:paraId="4D531599" w14:textId="0C7D37DB" w:rsidR="00303941" w:rsidRPr="001361DA" w:rsidRDefault="00303941" w:rsidP="004D238D">
      <w:pPr>
        <w:widowControl w:val="0"/>
        <w:numPr>
          <w:ilvl w:val="0"/>
          <w:numId w:val="1"/>
        </w:numPr>
        <w:suppressAutoHyphens/>
        <w:spacing w:after="0" w:line="360" w:lineRule="auto"/>
        <w:contextualSpacing/>
        <w:rPr>
          <w:rFonts w:cstheme="minorHAnsi"/>
          <w:sz w:val="24"/>
          <w:szCs w:val="24"/>
        </w:rPr>
      </w:pPr>
      <w:r w:rsidRPr="001361DA">
        <w:rPr>
          <w:rFonts w:cstheme="minorHAnsi"/>
          <w:sz w:val="24"/>
          <w:szCs w:val="24"/>
        </w:rPr>
        <w:t>efektywności i skuteczności przepływu informacji</w:t>
      </w:r>
      <w:r w:rsidR="006B3539" w:rsidRPr="001361DA">
        <w:rPr>
          <w:rFonts w:cstheme="minorHAnsi"/>
          <w:sz w:val="24"/>
          <w:szCs w:val="24"/>
        </w:rPr>
        <w:t>;</w:t>
      </w:r>
    </w:p>
    <w:p w14:paraId="07706820" w14:textId="03C25C25" w:rsidR="00303941" w:rsidRPr="001361DA" w:rsidRDefault="00303941" w:rsidP="004D238D">
      <w:pPr>
        <w:widowControl w:val="0"/>
        <w:numPr>
          <w:ilvl w:val="0"/>
          <w:numId w:val="1"/>
        </w:numPr>
        <w:suppressAutoHyphens/>
        <w:spacing w:after="0" w:line="360" w:lineRule="auto"/>
        <w:contextualSpacing/>
        <w:rPr>
          <w:rFonts w:cstheme="minorHAnsi"/>
          <w:sz w:val="24"/>
          <w:szCs w:val="24"/>
        </w:rPr>
      </w:pPr>
      <w:r w:rsidRPr="001361DA">
        <w:rPr>
          <w:rFonts w:cstheme="minorHAnsi"/>
          <w:sz w:val="24"/>
          <w:szCs w:val="24"/>
        </w:rPr>
        <w:t>zarządzania ryzykiem</w:t>
      </w:r>
      <w:r w:rsidR="006B3539" w:rsidRPr="001361DA">
        <w:rPr>
          <w:rFonts w:cstheme="minorHAnsi"/>
          <w:sz w:val="24"/>
          <w:szCs w:val="24"/>
        </w:rPr>
        <w:t>;</w:t>
      </w:r>
    </w:p>
    <w:p w14:paraId="064C520E" w14:textId="4589C747" w:rsidR="006B3539" w:rsidRPr="001361DA" w:rsidRDefault="00303941" w:rsidP="001361DA">
      <w:pPr>
        <w:widowControl w:val="0"/>
        <w:numPr>
          <w:ilvl w:val="0"/>
          <w:numId w:val="1"/>
        </w:numPr>
        <w:suppressAutoHyphens/>
        <w:spacing w:after="0" w:line="360" w:lineRule="auto"/>
        <w:contextualSpacing/>
        <w:rPr>
          <w:rFonts w:cstheme="minorHAnsi"/>
          <w:sz w:val="24"/>
          <w:szCs w:val="24"/>
        </w:rPr>
      </w:pPr>
      <w:r w:rsidRPr="001361DA">
        <w:rPr>
          <w:rFonts w:cstheme="minorHAnsi"/>
          <w:sz w:val="24"/>
          <w:szCs w:val="24"/>
        </w:rPr>
        <w:t>ciągłego doskonalenia procesów zarządzania oraz dostosowywania do zmieniających się potrzeb i uwarunkowań prawnych.</w:t>
      </w:r>
    </w:p>
    <w:p w14:paraId="19A2E218" w14:textId="38B88782" w:rsidR="006B3539" w:rsidRPr="001361DA" w:rsidRDefault="00303941" w:rsidP="004D238D">
      <w:pPr>
        <w:spacing w:after="0" w:line="360" w:lineRule="auto"/>
        <w:rPr>
          <w:rFonts w:cstheme="minorHAnsi"/>
          <w:sz w:val="24"/>
          <w:szCs w:val="24"/>
        </w:rPr>
      </w:pPr>
      <w:r w:rsidRPr="001361DA">
        <w:rPr>
          <w:rFonts w:cstheme="minorHAnsi"/>
          <w:sz w:val="24"/>
          <w:szCs w:val="24"/>
        </w:rPr>
        <w:t>Zapewnienie funkcjonowania adekwatnej, skutecznej i efektywnej kontroli zarządczej należy do obowiązków Dyrektora Centrum Usług Wspólnych Gminy Miasto Tomaszów Mazowiecki, zgodnie z art. 69 ust. 1 pkt. 2 ww. ustawy.</w:t>
      </w:r>
    </w:p>
    <w:p w14:paraId="5C868C81" w14:textId="120C8E09" w:rsidR="006B3539" w:rsidRPr="001361DA" w:rsidRDefault="00303941" w:rsidP="004D238D">
      <w:pPr>
        <w:spacing w:after="0" w:line="360" w:lineRule="auto"/>
        <w:rPr>
          <w:rFonts w:cstheme="minorHAnsi"/>
          <w:sz w:val="24"/>
          <w:szCs w:val="24"/>
        </w:rPr>
      </w:pPr>
      <w:r w:rsidRPr="001361DA">
        <w:rPr>
          <w:rFonts w:cstheme="minorHAnsi"/>
          <w:sz w:val="24"/>
          <w:szCs w:val="24"/>
        </w:rPr>
        <w:t>Minister Finansów komunikatem nr 23 z dnia 16 grudnia 2009 roku w sprawie standardów kontroli zarządczej dla sektora finansów publicznych (Dz. Urz. Min. Fin. Nr 15, poz. 84) określił podstawowe wymagania odnoszące się do kontroli zarządczej w sektorze finansów publicznych.</w:t>
      </w:r>
    </w:p>
    <w:p w14:paraId="15D68669" w14:textId="18C8703D" w:rsidR="00303941" w:rsidRPr="001361DA" w:rsidRDefault="00AF03CE" w:rsidP="004D238D">
      <w:pPr>
        <w:spacing w:after="0" w:line="360" w:lineRule="auto"/>
        <w:rPr>
          <w:rFonts w:cstheme="minorHAnsi"/>
          <w:sz w:val="24"/>
          <w:szCs w:val="24"/>
        </w:rPr>
      </w:pPr>
      <w:r w:rsidRPr="001361DA">
        <w:rPr>
          <w:rFonts w:cstheme="minorHAnsi"/>
          <w:sz w:val="24"/>
          <w:szCs w:val="24"/>
        </w:rPr>
        <w:t>Standardy zostały przedstawione w pięciu zasadniczych wzajemnie powiązanych obszarach, na które składają się:</w:t>
      </w:r>
    </w:p>
    <w:p w14:paraId="46806FA8" w14:textId="141A56C8" w:rsidR="00AF03CE" w:rsidRPr="001361DA" w:rsidRDefault="00AF03CE" w:rsidP="004D238D">
      <w:pPr>
        <w:pStyle w:val="Akapitzlist"/>
        <w:numPr>
          <w:ilvl w:val="0"/>
          <w:numId w:val="3"/>
        </w:numPr>
        <w:spacing w:after="0" w:line="360" w:lineRule="auto"/>
        <w:rPr>
          <w:rFonts w:cstheme="minorHAnsi"/>
          <w:sz w:val="24"/>
          <w:szCs w:val="24"/>
        </w:rPr>
      </w:pPr>
      <w:r w:rsidRPr="001361DA">
        <w:rPr>
          <w:rFonts w:cstheme="minorHAnsi"/>
          <w:sz w:val="24"/>
          <w:szCs w:val="24"/>
        </w:rPr>
        <w:t>środowisko wewnętrzne</w:t>
      </w:r>
      <w:r w:rsidR="006B3539" w:rsidRPr="001361DA">
        <w:rPr>
          <w:rFonts w:cstheme="minorHAnsi"/>
          <w:sz w:val="24"/>
          <w:szCs w:val="24"/>
        </w:rPr>
        <w:t>;</w:t>
      </w:r>
    </w:p>
    <w:p w14:paraId="505E0F8E" w14:textId="373C9E5F" w:rsidR="00AF03CE" w:rsidRPr="001361DA" w:rsidRDefault="00AF03CE" w:rsidP="004D238D">
      <w:pPr>
        <w:pStyle w:val="Akapitzlist"/>
        <w:numPr>
          <w:ilvl w:val="0"/>
          <w:numId w:val="3"/>
        </w:numPr>
        <w:spacing w:after="0" w:line="360" w:lineRule="auto"/>
        <w:rPr>
          <w:rFonts w:cstheme="minorHAnsi"/>
          <w:sz w:val="24"/>
          <w:szCs w:val="24"/>
        </w:rPr>
      </w:pPr>
      <w:r w:rsidRPr="001361DA">
        <w:rPr>
          <w:rFonts w:cstheme="minorHAnsi"/>
          <w:sz w:val="24"/>
          <w:szCs w:val="24"/>
        </w:rPr>
        <w:t>cele jednostki i zarządzanie ryzykiem</w:t>
      </w:r>
      <w:r w:rsidR="006B3539" w:rsidRPr="001361DA">
        <w:rPr>
          <w:rFonts w:cstheme="minorHAnsi"/>
          <w:sz w:val="24"/>
          <w:szCs w:val="24"/>
        </w:rPr>
        <w:t>;</w:t>
      </w:r>
    </w:p>
    <w:p w14:paraId="6528C625" w14:textId="7AD7F5D6" w:rsidR="00AF03CE" w:rsidRPr="001361DA" w:rsidRDefault="00AF03CE" w:rsidP="004D238D">
      <w:pPr>
        <w:pStyle w:val="Akapitzlist"/>
        <w:numPr>
          <w:ilvl w:val="0"/>
          <w:numId w:val="3"/>
        </w:numPr>
        <w:spacing w:after="0" w:line="360" w:lineRule="auto"/>
        <w:rPr>
          <w:rFonts w:cstheme="minorHAnsi"/>
          <w:sz w:val="24"/>
          <w:szCs w:val="24"/>
        </w:rPr>
      </w:pPr>
      <w:r w:rsidRPr="001361DA">
        <w:rPr>
          <w:rFonts w:cstheme="minorHAnsi"/>
          <w:sz w:val="24"/>
          <w:szCs w:val="24"/>
        </w:rPr>
        <w:t>mechanizmy kontroli</w:t>
      </w:r>
      <w:r w:rsidR="006B3539" w:rsidRPr="001361DA">
        <w:rPr>
          <w:rFonts w:cstheme="minorHAnsi"/>
          <w:sz w:val="24"/>
          <w:szCs w:val="24"/>
        </w:rPr>
        <w:t>;</w:t>
      </w:r>
    </w:p>
    <w:p w14:paraId="72DB9BE3" w14:textId="5AD6F074" w:rsidR="00AF03CE" w:rsidRPr="001361DA" w:rsidRDefault="00AF03CE" w:rsidP="004D238D">
      <w:pPr>
        <w:pStyle w:val="Akapitzlist"/>
        <w:numPr>
          <w:ilvl w:val="0"/>
          <w:numId w:val="3"/>
        </w:numPr>
        <w:spacing w:after="0" w:line="360" w:lineRule="auto"/>
        <w:rPr>
          <w:rFonts w:cstheme="minorHAnsi"/>
          <w:sz w:val="24"/>
          <w:szCs w:val="24"/>
        </w:rPr>
      </w:pPr>
      <w:r w:rsidRPr="001361DA">
        <w:rPr>
          <w:rFonts w:cstheme="minorHAnsi"/>
          <w:sz w:val="24"/>
          <w:szCs w:val="24"/>
        </w:rPr>
        <w:t>obieg informacji i komunikacji w obrębie jednostki</w:t>
      </w:r>
      <w:r w:rsidR="006B3539" w:rsidRPr="001361DA">
        <w:rPr>
          <w:rFonts w:cstheme="minorHAnsi"/>
          <w:sz w:val="24"/>
          <w:szCs w:val="24"/>
        </w:rPr>
        <w:t>;</w:t>
      </w:r>
    </w:p>
    <w:p w14:paraId="2F1645C0" w14:textId="12AA89F7" w:rsidR="006B3539" w:rsidRPr="001361DA" w:rsidRDefault="00AF03CE" w:rsidP="001361DA">
      <w:pPr>
        <w:pStyle w:val="Akapitzlist"/>
        <w:numPr>
          <w:ilvl w:val="0"/>
          <w:numId w:val="3"/>
        </w:numPr>
        <w:spacing w:after="0" w:line="360" w:lineRule="auto"/>
        <w:rPr>
          <w:rFonts w:cstheme="minorHAnsi"/>
          <w:sz w:val="24"/>
          <w:szCs w:val="24"/>
        </w:rPr>
      </w:pPr>
      <w:r w:rsidRPr="001361DA">
        <w:rPr>
          <w:rFonts w:cstheme="minorHAnsi"/>
          <w:sz w:val="24"/>
          <w:szCs w:val="24"/>
        </w:rPr>
        <w:t>monitorowanie i ocena obowiązującego w jednostce systemu kontroli zarządczej.</w:t>
      </w:r>
    </w:p>
    <w:p w14:paraId="37B3FB2A" w14:textId="65AF47A8" w:rsidR="005125D2" w:rsidRDefault="00AF03CE" w:rsidP="001361DA">
      <w:pPr>
        <w:spacing w:after="0" w:line="360" w:lineRule="auto"/>
        <w:rPr>
          <w:rFonts w:cstheme="minorHAnsi"/>
          <w:sz w:val="24"/>
          <w:szCs w:val="24"/>
        </w:rPr>
      </w:pPr>
      <w:r w:rsidRPr="001361DA">
        <w:rPr>
          <w:rFonts w:cstheme="minorHAnsi"/>
          <w:sz w:val="24"/>
          <w:szCs w:val="24"/>
        </w:rPr>
        <w:t xml:space="preserve">Organizacja kontroli zarządczej w Centrum Usług Wspólnych Gminy Miasto Tomaszów Mazowiecki ustalona została na mocy Zarządzenia Nr 6/2021 Dyrektora Centrum Usług Wspólnych Gminy </w:t>
      </w:r>
      <w:r w:rsidRPr="001361DA">
        <w:rPr>
          <w:rFonts w:cstheme="minorHAnsi"/>
          <w:sz w:val="24"/>
          <w:szCs w:val="24"/>
        </w:rPr>
        <w:lastRenderedPageBreak/>
        <w:t>Miasto Tomaszów Mazowiecki w sprawie zasad funkcjonowania systemu kontroli zarządczej oraz zarządzania ryzykiem w Centrum Usług Wspólnych Gminy Miasto Tomaszów Mazowiecki.</w:t>
      </w:r>
    </w:p>
    <w:tbl>
      <w:tblPr>
        <w:tblStyle w:val="Tabela-Siatka"/>
        <w:tblW w:w="0" w:type="auto"/>
        <w:tblLook w:val="04A0" w:firstRow="1" w:lastRow="0" w:firstColumn="1" w:lastColumn="0" w:noHBand="0" w:noVBand="1"/>
      </w:tblPr>
      <w:tblGrid>
        <w:gridCol w:w="511"/>
        <w:gridCol w:w="3362"/>
        <w:gridCol w:w="3503"/>
        <w:gridCol w:w="2252"/>
      </w:tblGrid>
      <w:tr w:rsidR="005125D2" w14:paraId="7E1B70AE" w14:textId="77777777" w:rsidTr="00CB355F">
        <w:tc>
          <w:tcPr>
            <w:tcW w:w="421" w:type="dxa"/>
          </w:tcPr>
          <w:p w14:paraId="22161B7C" w14:textId="29D2F22D" w:rsidR="005125D2" w:rsidRDefault="005125D2" w:rsidP="006E257B">
            <w:pPr>
              <w:pStyle w:val="Nagwek4"/>
            </w:pPr>
            <w:r>
              <w:t>Lp.</w:t>
            </w:r>
          </w:p>
        </w:tc>
        <w:tc>
          <w:tcPr>
            <w:tcW w:w="3402" w:type="dxa"/>
          </w:tcPr>
          <w:p w14:paraId="45292EFA" w14:textId="1ED9B01F" w:rsidR="005125D2" w:rsidRDefault="006E257B" w:rsidP="006E257B">
            <w:pPr>
              <w:pStyle w:val="Nagwek4"/>
              <w:rPr>
                <w:rFonts w:cstheme="minorHAnsi"/>
                <w:szCs w:val="24"/>
              </w:rPr>
            </w:pPr>
            <w:r>
              <w:rPr>
                <w:rFonts w:cstheme="minorHAnsi"/>
                <w:szCs w:val="24"/>
              </w:rPr>
              <w:t>Cel</w:t>
            </w:r>
          </w:p>
        </w:tc>
        <w:tc>
          <w:tcPr>
            <w:tcW w:w="3543" w:type="dxa"/>
          </w:tcPr>
          <w:p w14:paraId="57FBF8DF" w14:textId="2C69ABE8" w:rsidR="005125D2" w:rsidRDefault="006E257B" w:rsidP="006E257B">
            <w:pPr>
              <w:pStyle w:val="Nagwek4"/>
              <w:rPr>
                <w:rFonts w:cstheme="minorHAnsi"/>
                <w:szCs w:val="24"/>
              </w:rPr>
            </w:pPr>
            <w:r>
              <w:rPr>
                <w:rFonts w:cstheme="minorHAnsi"/>
                <w:szCs w:val="24"/>
              </w:rPr>
              <w:t>Zadanie</w:t>
            </w:r>
          </w:p>
        </w:tc>
        <w:tc>
          <w:tcPr>
            <w:tcW w:w="2262" w:type="dxa"/>
          </w:tcPr>
          <w:p w14:paraId="78876ADC" w14:textId="019E20E8" w:rsidR="005125D2" w:rsidRDefault="006E257B" w:rsidP="006E257B">
            <w:pPr>
              <w:pStyle w:val="Nagwek4"/>
              <w:rPr>
                <w:rFonts w:cstheme="minorHAnsi"/>
                <w:szCs w:val="24"/>
              </w:rPr>
            </w:pPr>
            <w:r>
              <w:rPr>
                <w:rFonts w:cstheme="minorHAnsi"/>
                <w:szCs w:val="24"/>
              </w:rPr>
              <w:t>Osoba odpowiedzialna</w:t>
            </w:r>
          </w:p>
        </w:tc>
      </w:tr>
      <w:tr w:rsidR="005125D2" w14:paraId="421A27E1" w14:textId="77777777" w:rsidTr="00CB355F">
        <w:trPr>
          <w:trHeight w:val="714"/>
        </w:trPr>
        <w:tc>
          <w:tcPr>
            <w:tcW w:w="421" w:type="dxa"/>
          </w:tcPr>
          <w:p w14:paraId="7DBEBFAA" w14:textId="508079C3" w:rsidR="005125D2" w:rsidRDefault="005125D2" w:rsidP="001361DA">
            <w:pPr>
              <w:spacing w:line="360" w:lineRule="auto"/>
              <w:rPr>
                <w:rFonts w:cstheme="minorHAnsi"/>
                <w:sz w:val="24"/>
                <w:szCs w:val="24"/>
              </w:rPr>
            </w:pPr>
            <w:r>
              <w:rPr>
                <w:rFonts w:cstheme="minorHAnsi"/>
                <w:sz w:val="24"/>
                <w:szCs w:val="24"/>
              </w:rPr>
              <w:t>1</w:t>
            </w:r>
          </w:p>
        </w:tc>
        <w:tc>
          <w:tcPr>
            <w:tcW w:w="3402" w:type="dxa"/>
          </w:tcPr>
          <w:p w14:paraId="19CBD1B9" w14:textId="4F4D0A0D" w:rsidR="005125D2" w:rsidRDefault="006E257B" w:rsidP="006E257B">
            <w:pPr>
              <w:rPr>
                <w:rFonts w:cstheme="minorHAnsi"/>
                <w:sz w:val="24"/>
                <w:szCs w:val="24"/>
              </w:rPr>
            </w:pPr>
            <w:r>
              <w:rPr>
                <w:rFonts w:cstheme="minorHAnsi"/>
                <w:sz w:val="24"/>
                <w:szCs w:val="24"/>
              </w:rPr>
              <w:t>Kontrola dokumentacji szkoleń i badań lekarskich</w:t>
            </w:r>
          </w:p>
        </w:tc>
        <w:tc>
          <w:tcPr>
            <w:tcW w:w="3543" w:type="dxa"/>
          </w:tcPr>
          <w:p w14:paraId="3B396E83" w14:textId="0B4028A0" w:rsidR="005125D2" w:rsidRDefault="00CB355F" w:rsidP="006E257B">
            <w:pPr>
              <w:rPr>
                <w:rFonts w:cstheme="minorHAnsi"/>
                <w:sz w:val="24"/>
                <w:szCs w:val="24"/>
              </w:rPr>
            </w:pPr>
            <w:r>
              <w:rPr>
                <w:rFonts w:cstheme="minorHAnsi"/>
                <w:sz w:val="24"/>
                <w:szCs w:val="24"/>
              </w:rPr>
              <w:t>Sprawdzenie zachowania terminów oraz właściwego zakresu szkoleń i badań lekarskich</w:t>
            </w:r>
          </w:p>
        </w:tc>
        <w:tc>
          <w:tcPr>
            <w:tcW w:w="2262" w:type="dxa"/>
          </w:tcPr>
          <w:p w14:paraId="25517C4C" w14:textId="5F8366C2" w:rsidR="005125D2" w:rsidRDefault="006E257B" w:rsidP="006E257B">
            <w:pPr>
              <w:rPr>
                <w:rFonts w:cstheme="minorHAnsi"/>
                <w:sz w:val="24"/>
                <w:szCs w:val="24"/>
              </w:rPr>
            </w:pPr>
            <w:r>
              <w:rPr>
                <w:rFonts w:cstheme="minorHAnsi"/>
                <w:sz w:val="24"/>
                <w:szCs w:val="24"/>
              </w:rPr>
              <w:t>Dyrektor CUW</w:t>
            </w:r>
          </w:p>
        </w:tc>
      </w:tr>
      <w:tr w:rsidR="005125D2" w14:paraId="4B908E92" w14:textId="77777777" w:rsidTr="00CB355F">
        <w:trPr>
          <w:trHeight w:val="696"/>
        </w:trPr>
        <w:tc>
          <w:tcPr>
            <w:tcW w:w="421" w:type="dxa"/>
          </w:tcPr>
          <w:p w14:paraId="0078CC64" w14:textId="6BCC0D12" w:rsidR="005125D2" w:rsidRDefault="005125D2" w:rsidP="001361DA">
            <w:pPr>
              <w:spacing w:line="360" w:lineRule="auto"/>
              <w:rPr>
                <w:rFonts w:cstheme="minorHAnsi"/>
                <w:sz w:val="24"/>
                <w:szCs w:val="24"/>
              </w:rPr>
            </w:pPr>
            <w:r>
              <w:rPr>
                <w:rFonts w:cstheme="minorHAnsi"/>
                <w:sz w:val="24"/>
                <w:szCs w:val="24"/>
              </w:rPr>
              <w:t>2</w:t>
            </w:r>
          </w:p>
        </w:tc>
        <w:tc>
          <w:tcPr>
            <w:tcW w:w="3402" w:type="dxa"/>
          </w:tcPr>
          <w:p w14:paraId="3545D027" w14:textId="7938FEA0" w:rsidR="005125D2" w:rsidRDefault="006E257B" w:rsidP="006E257B">
            <w:pPr>
              <w:rPr>
                <w:rFonts w:cstheme="minorHAnsi"/>
                <w:sz w:val="24"/>
                <w:szCs w:val="24"/>
              </w:rPr>
            </w:pPr>
            <w:r>
              <w:rPr>
                <w:rFonts w:cstheme="minorHAnsi"/>
                <w:sz w:val="24"/>
                <w:szCs w:val="24"/>
              </w:rPr>
              <w:t>Prawidłowe zarządzanie płacami</w:t>
            </w:r>
          </w:p>
        </w:tc>
        <w:tc>
          <w:tcPr>
            <w:tcW w:w="3543" w:type="dxa"/>
          </w:tcPr>
          <w:p w14:paraId="524F2802" w14:textId="247FA42D" w:rsidR="005125D2" w:rsidRDefault="00CB355F" w:rsidP="006E257B">
            <w:pPr>
              <w:rPr>
                <w:rFonts w:cstheme="minorHAnsi"/>
                <w:sz w:val="24"/>
                <w:szCs w:val="24"/>
              </w:rPr>
            </w:pPr>
            <w:r>
              <w:rPr>
                <w:rFonts w:cstheme="minorHAnsi"/>
                <w:sz w:val="24"/>
                <w:szCs w:val="24"/>
              </w:rPr>
              <w:t>Terminowe regulowanie zobowiązań pracowniczych i wypłaty wynagrodzeń</w:t>
            </w:r>
          </w:p>
        </w:tc>
        <w:tc>
          <w:tcPr>
            <w:tcW w:w="2262" w:type="dxa"/>
          </w:tcPr>
          <w:p w14:paraId="41BEB0C7" w14:textId="4F81A4FC" w:rsidR="005125D2" w:rsidRDefault="006E257B" w:rsidP="006E257B">
            <w:pPr>
              <w:rPr>
                <w:rFonts w:cstheme="minorHAnsi"/>
                <w:sz w:val="24"/>
                <w:szCs w:val="24"/>
              </w:rPr>
            </w:pPr>
            <w:r>
              <w:rPr>
                <w:rFonts w:cstheme="minorHAnsi"/>
                <w:sz w:val="24"/>
                <w:szCs w:val="24"/>
              </w:rPr>
              <w:t>Zastępca Dyrektora CUW</w:t>
            </w:r>
          </w:p>
        </w:tc>
      </w:tr>
      <w:tr w:rsidR="005125D2" w14:paraId="15B42A6B" w14:textId="77777777" w:rsidTr="00CB355F">
        <w:trPr>
          <w:trHeight w:val="706"/>
        </w:trPr>
        <w:tc>
          <w:tcPr>
            <w:tcW w:w="421" w:type="dxa"/>
          </w:tcPr>
          <w:p w14:paraId="03BA4D6F" w14:textId="0E1E6693" w:rsidR="005125D2" w:rsidRDefault="005125D2" w:rsidP="001361DA">
            <w:pPr>
              <w:spacing w:line="360" w:lineRule="auto"/>
              <w:rPr>
                <w:rFonts w:cstheme="minorHAnsi"/>
                <w:sz w:val="24"/>
                <w:szCs w:val="24"/>
              </w:rPr>
            </w:pPr>
            <w:r>
              <w:rPr>
                <w:rFonts w:cstheme="minorHAnsi"/>
                <w:sz w:val="24"/>
                <w:szCs w:val="24"/>
              </w:rPr>
              <w:t>3</w:t>
            </w:r>
          </w:p>
        </w:tc>
        <w:tc>
          <w:tcPr>
            <w:tcW w:w="3402" w:type="dxa"/>
          </w:tcPr>
          <w:p w14:paraId="1D395F5D" w14:textId="7780CAA9" w:rsidR="005125D2" w:rsidRDefault="006E257B" w:rsidP="006E257B">
            <w:pPr>
              <w:rPr>
                <w:rFonts w:cstheme="minorHAnsi"/>
                <w:sz w:val="24"/>
                <w:szCs w:val="24"/>
              </w:rPr>
            </w:pPr>
            <w:r>
              <w:rPr>
                <w:rFonts w:cstheme="minorHAnsi"/>
                <w:sz w:val="24"/>
                <w:szCs w:val="24"/>
              </w:rPr>
              <w:t>Prawidłowe zarządzanie finansami publicznymi</w:t>
            </w:r>
          </w:p>
        </w:tc>
        <w:tc>
          <w:tcPr>
            <w:tcW w:w="3543" w:type="dxa"/>
          </w:tcPr>
          <w:p w14:paraId="3D0C2390" w14:textId="20B1F997" w:rsidR="005125D2" w:rsidRDefault="00CB355F" w:rsidP="006E257B">
            <w:pPr>
              <w:rPr>
                <w:rFonts w:cstheme="minorHAnsi"/>
                <w:sz w:val="24"/>
                <w:szCs w:val="24"/>
              </w:rPr>
            </w:pPr>
            <w:r>
              <w:rPr>
                <w:rFonts w:cstheme="minorHAnsi"/>
                <w:sz w:val="24"/>
                <w:szCs w:val="24"/>
              </w:rPr>
              <w:t>Terminowe sporządzanie sprawozdań Centrum Usług Wspólnych Gminy Miasto Tomaszów Mazowiecki i jednostek obsługiwanych</w:t>
            </w:r>
          </w:p>
        </w:tc>
        <w:tc>
          <w:tcPr>
            <w:tcW w:w="2262" w:type="dxa"/>
          </w:tcPr>
          <w:p w14:paraId="15BD2EAC" w14:textId="627B880F" w:rsidR="005125D2" w:rsidRDefault="006E257B" w:rsidP="006E257B">
            <w:pPr>
              <w:rPr>
                <w:rFonts w:cstheme="minorHAnsi"/>
                <w:sz w:val="24"/>
                <w:szCs w:val="24"/>
              </w:rPr>
            </w:pPr>
            <w:r>
              <w:rPr>
                <w:rFonts w:cstheme="minorHAnsi"/>
                <w:sz w:val="24"/>
                <w:szCs w:val="24"/>
              </w:rPr>
              <w:t>Główny Księgowy CUW</w:t>
            </w:r>
          </w:p>
        </w:tc>
      </w:tr>
      <w:tr w:rsidR="005125D2" w14:paraId="6A09ACAB" w14:textId="77777777" w:rsidTr="00931BDC">
        <w:trPr>
          <w:trHeight w:val="1870"/>
        </w:trPr>
        <w:tc>
          <w:tcPr>
            <w:tcW w:w="421" w:type="dxa"/>
          </w:tcPr>
          <w:p w14:paraId="3BCC0B9C" w14:textId="3F51D2C5" w:rsidR="005125D2" w:rsidRDefault="005125D2" w:rsidP="001361DA">
            <w:pPr>
              <w:spacing w:line="360" w:lineRule="auto"/>
              <w:rPr>
                <w:rFonts w:cstheme="minorHAnsi"/>
                <w:sz w:val="24"/>
                <w:szCs w:val="24"/>
              </w:rPr>
            </w:pPr>
            <w:r>
              <w:rPr>
                <w:rFonts w:cstheme="minorHAnsi"/>
                <w:sz w:val="24"/>
                <w:szCs w:val="24"/>
              </w:rPr>
              <w:t>4</w:t>
            </w:r>
          </w:p>
        </w:tc>
        <w:tc>
          <w:tcPr>
            <w:tcW w:w="3402" w:type="dxa"/>
          </w:tcPr>
          <w:p w14:paraId="1DE6371E" w14:textId="3CCB66D8" w:rsidR="005125D2" w:rsidRDefault="006E257B" w:rsidP="006E257B">
            <w:pPr>
              <w:rPr>
                <w:rFonts w:cstheme="minorHAnsi"/>
                <w:sz w:val="24"/>
                <w:szCs w:val="24"/>
              </w:rPr>
            </w:pPr>
            <w:r>
              <w:rPr>
                <w:rFonts w:cstheme="minorHAnsi"/>
                <w:sz w:val="24"/>
                <w:szCs w:val="24"/>
              </w:rPr>
              <w:t>Kontrola terminowości składania do Centrum Usług Wspólnych Gminy Miasto Tomaszów Mazowiecki dowodów księgowych przez jednostki obsługiwane</w:t>
            </w:r>
          </w:p>
        </w:tc>
        <w:tc>
          <w:tcPr>
            <w:tcW w:w="3543" w:type="dxa"/>
          </w:tcPr>
          <w:p w14:paraId="23DD2C67" w14:textId="768972B8" w:rsidR="005125D2" w:rsidRDefault="00CB355F" w:rsidP="006E257B">
            <w:pPr>
              <w:rPr>
                <w:rFonts w:cstheme="minorHAnsi"/>
                <w:sz w:val="24"/>
                <w:szCs w:val="24"/>
              </w:rPr>
            </w:pPr>
            <w:r>
              <w:rPr>
                <w:rFonts w:cstheme="minorHAnsi"/>
                <w:sz w:val="24"/>
                <w:szCs w:val="24"/>
              </w:rPr>
              <w:t>Terminowe sporządzanie sprawozdań Centrum Usług Wspólnych Gminy Miasto Tomaszów Mazowiecki i jednostek obsługiwanych</w:t>
            </w:r>
          </w:p>
        </w:tc>
        <w:tc>
          <w:tcPr>
            <w:tcW w:w="2262" w:type="dxa"/>
          </w:tcPr>
          <w:p w14:paraId="76FD2F3A" w14:textId="14E664A2" w:rsidR="005125D2" w:rsidRDefault="006E257B" w:rsidP="006E257B">
            <w:pPr>
              <w:rPr>
                <w:rFonts w:cstheme="minorHAnsi"/>
                <w:sz w:val="24"/>
                <w:szCs w:val="24"/>
              </w:rPr>
            </w:pPr>
            <w:r>
              <w:rPr>
                <w:rFonts w:cstheme="minorHAnsi"/>
                <w:sz w:val="24"/>
                <w:szCs w:val="24"/>
              </w:rPr>
              <w:t>Kierownik Działu Finansowo- Księgowego</w:t>
            </w:r>
          </w:p>
        </w:tc>
      </w:tr>
    </w:tbl>
    <w:p w14:paraId="50ED1F89" w14:textId="716F7EA8" w:rsidR="003E43EA" w:rsidRPr="001361DA" w:rsidRDefault="004B4A2B" w:rsidP="00CB355F">
      <w:pPr>
        <w:pStyle w:val="Nagwek2"/>
        <w:spacing w:before="360" w:after="240" w:line="240" w:lineRule="auto"/>
        <w:rPr>
          <w:rFonts w:asciiTheme="minorHAnsi" w:hAnsiTheme="minorHAnsi" w:cstheme="minorHAnsi"/>
          <w:b w:val="0"/>
        </w:rPr>
      </w:pPr>
      <w:r w:rsidRPr="001361DA">
        <w:rPr>
          <w:rFonts w:asciiTheme="minorHAnsi" w:hAnsiTheme="minorHAnsi" w:cstheme="minorHAnsi"/>
        </w:rPr>
        <w:t>Część I – Środowisko wewnętrzne</w:t>
      </w:r>
    </w:p>
    <w:p w14:paraId="294E6C02" w14:textId="16055058" w:rsidR="004B4A2B" w:rsidRPr="001361DA" w:rsidRDefault="004B4A2B" w:rsidP="002B1CDC">
      <w:pPr>
        <w:pStyle w:val="Nagwek3"/>
        <w:numPr>
          <w:ilvl w:val="0"/>
          <w:numId w:val="19"/>
        </w:numPr>
        <w:spacing w:before="240" w:after="240"/>
        <w:ind w:left="714" w:hanging="357"/>
        <w:rPr>
          <w:b w:val="0"/>
        </w:rPr>
      </w:pPr>
      <w:r w:rsidRPr="001361DA">
        <w:t>Przestrzeganie wartości etycznych</w:t>
      </w:r>
    </w:p>
    <w:p w14:paraId="64E8092C" w14:textId="3067422B" w:rsidR="004B4A2B" w:rsidRPr="001361DA" w:rsidRDefault="00AD2B7C" w:rsidP="004D238D">
      <w:pPr>
        <w:spacing w:after="0" w:line="360" w:lineRule="auto"/>
        <w:rPr>
          <w:rFonts w:cstheme="minorHAnsi"/>
          <w:sz w:val="24"/>
          <w:szCs w:val="24"/>
        </w:rPr>
      </w:pPr>
      <w:r w:rsidRPr="001361DA">
        <w:rPr>
          <w:rFonts w:cstheme="minorHAnsi"/>
          <w:sz w:val="24"/>
          <w:szCs w:val="24"/>
        </w:rPr>
        <w:t>Zasady etyczne dla pracowników Centrum Usług Wspólnych Gminy Miasto Tomaszów Mazowiecki, będących pracownikami samorządowymi określają przepisy odrębne, w szczególności ustawa</w:t>
      </w:r>
      <w:r w:rsidR="006B3539" w:rsidRPr="001361DA">
        <w:rPr>
          <w:rFonts w:cstheme="minorHAnsi"/>
          <w:sz w:val="24"/>
          <w:szCs w:val="24"/>
        </w:rPr>
        <w:t xml:space="preserve"> o </w:t>
      </w:r>
      <w:r w:rsidRPr="001361DA">
        <w:rPr>
          <w:rFonts w:cstheme="minorHAnsi"/>
          <w:sz w:val="24"/>
          <w:szCs w:val="24"/>
        </w:rPr>
        <w:t>pracownikach samorządowych oraz Kodeks pracy.</w:t>
      </w:r>
    </w:p>
    <w:p w14:paraId="61E6C9B0" w14:textId="22C075C8" w:rsidR="00AD2B7C" w:rsidRPr="001361DA" w:rsidRDefault="00AD2B7C" w:rsidP="004D238D">
      <w:pPr>
        <w:spacing w:after="0" w:line="360" w:lineRule="auto"/>
        <w:rPr>
          <w:rFonts w:cstheme="minorHAnsi"/>
          <w:sz w:val="24"/>
          <w:szCs w:val="24"/>
        </w:rPr>
      </w:pPr>
      <w:r w:rsidRPr="001361DA">
        <w:rPr>
          <w:rFonts w:cstheme="minorHAnsi"/>
          <w:sz w:val="24"/>
          <w:szCs w:val="24"/>
        </w:rPr>
        <w:t>Zasady i wartości etyczne dla pracowników Centrum Usług Wspólnych Gminy Miasto Tomaszów Mazowiecki określa także Kodeks Etyki pracowników Centrum Usług Wspólnych Gminy Miasto Tomaszów Mazowiecki, stanowiący Załącznik nr 1do Zarządzenia Nr 14/2017</w:t>
      </w:r>
      <w:r w:rsidR="006B3539" w:rsidRPr="001361DA">
        <w:rPr>
          <w:rFonts w:cstheme="minorHAnsi"/>
          <w:sz w:val="24"/>
          <w:szCs w:val="24"/>
        </w:rPr>
        <w:t xml:space="preserve"> </w:t>
      </w:r>
      <w:r w:rsidRPr="001361DA">
        <w:rPr>
          <w:rFonts w:cstheme="minorHAnsi"/>
          <w:sz w:val="24"/>
          <w:szCs w:val="24"/>
        </w:rPr>
        <w:t>Dyrektora Centrum Usług Wspólnych Gminy Miasto Tomaszów Mazowiecki z dnia 2 maja 2017</w:t>
      </w:r>
      <w:r w:rsidR="006B3539" w:rsidRPr="001361DA">
        <w:rPr>
          <w:rFonts w:cstheme="minorHAnsi"/>
          <w:sz w:val="24"/>
          <w:szCs w:val="24"/>
        </w:rPr>
        <w:t xml:space="preserve"> r.</w:t>
      </w:r>
      <w:r w:rsidRPr="001361DA">
        <w:rPr>
          <w:rFonts w:cstheme="minorHAnsi"/>
          <w:sz w:val="24"/>
          <w:szCs w:val="24"/>
        </w:rPr>
        <w:t xml:space="preserve"> w sprawie wprowadzenia kodeksu etyki pracowników Centrum Usług Wspólnych Gminy Miasto Tomaszów Mazowiecki</w:t>
      </w:r>
      <w:r w:rsidR="007273DB" w:rsidRPr="001361DA">
        <w:rPr>
          <w:rFonts w:cstheme="minorHAnsi"/>
          <w:sz w:val="24"/>
          <w:szCs w:val="24"/>
        </w:rPr>
        <w:t>.</w:t>
      </w:r>
    </w:p>
    <w:p w14:paraId="0A284B49" w14:textId="06B1B7BB" w:rsidR="007273DB" w:rsidRPr="001361DA" w:rsidRDefault="007273DB" w:rsidP="004D238D">
      <w:pPr>
        <w:spacing w:after="0" w:line="360" w:lineRule="auto"/>
        <w:rPr>
          <w:rFonts w:cstheme="minorHAnsi"/>
          <w:sz w:val="24"/>
          <w:szCs w:val="24"/>
        </w:rPr>
      </w:pPr>
      <w:r w:rsidRPr="001361DA">
        <w:rPr>
          <w:rFonts w:cstheme="minorHAnsi"/>
          <w:sz w:val="24"/>
          <w:szCs w:val="24"/>
        </w:rPr>
        <w:t>Kodeks etyki pracowników Centrum Usług Wspólnych Gminy Miasto Tomaszów Mazowiecki wyznacza zasady (standardy) postepowania pracowników samorządowych w związku z wykonywaniem przez nich zadań publicznych, tj. pełnienia służby publicznej.</w:t>
      </w:r>
    </w:p>
    <w:p w14:paraId="46DCF640" w14:textId="77777777" w:rsidR="007273DB" w:rsidRPr="001361DA" w:rsidRDefault="007273DB" w:rsidP="004D238D">
      <w:pPr>
        <w:spacing w:after="0" w:line="360" w:lineRule="auto"/>
        <w:rPr>
          <w:rFonts w:cstheme="minorHAnsi"/>
          <w:sz w:val="24"/>
          <w:szCs w:val="24"/>
        </w:rPr>
      </w:pPr>
      <w:r w:rsidRPr="001361DA">
        <w:rPr>
          <w:rFonts w:cstheme="minorHAnsi"/>
          <w:sz w:val="24"/>
          <w:szCs w:val="24"/>
        </w:rPr>
        <w:lastRenderedPageBreak/>
        <w:t>Zasady określone w niniejszym Kodeksie winny być stosowane przez wszystkich pracowników zatrudnionych w Centrum Usług Wspólnych Gminy Miasto Tomaszów Mazowiecki posiadających status pracownika samorządowego.</w:t>
      </w:r>
    </w:p>
    <w:p w14:paraId="25DFE113" w14:textId="77777777" w:rsidR="007273DB" w:rsidRPr="001361DA" w:rsidRDefault="007273DB" w:rsidP="004D238D">
      <w:pPr>
        <w:spacing w:after="0" w:line="360" w:lineRule="auto"/>
        <w:rPr>
          <w:rFonts w:cstheme="minorHAnsi"/>
          <w:sz w:val="24"/>
          <w:szCs w:val="24"/>
        </w:rPr>
      </w:pPr>
      <w:r w:rsidRPr="001361DA">
        <w:rPr>
          <w:rFonts w:cstheme="minorHAnsi"/>
          <w:sz w:val="24"/>
          <w:szCs w:val="24"/>
        </w:rPr>
        <w:t>Pracownicy samorządowi traktują pracę jako służbę publiczną, na zajmowanych stanowiskach służą państwu i społeczności lokalnej, przestrzegają porządku prawnego oraz wykonują powierzone zadania.</w:t>
      </w:r>
    </w:p>
    <w:p w14:paraId="28080BD5" w14:textId="6AE226D8" w:rsidR="003E43EA" w:rsidRPr="001361DA" w:rsidRDefault="007273DB" w:rsidP="004D238D">
      <w:pPr>
        <w:spacing w:after="0" w:line="360" w:lineRule="auto"/>
        <w:rPr>
          <w:rFonts w:cstheme="minorHAnsi"/>
          <w:sz w:val="24"/>
          <w:szCs w:val="24"/>
        </w:rPr>
      </w:pPr>
      <w:r w:rsidRPr="001361DA">
        <w:rPr>
          <w:rFonts w:cstheme="minorHAnsi"/>
          <w:sz w:val="24"/>
          <w:szCs w:val="24"/>
        </w:rPr>
        <w:t>W roku 202</w:t>
      </w:r>
      <w:r w:rsidR="00C512C5" w:rsidRPr="001361DA">
        <w:rPr>
          <w:rFonts w:cstheme="minorHAnsi"/>
          <w:sz w:val="24"/>
          <w:szCs w:val="24"/>
        </w:rPr>
        <w:t>4</w:t>
      </w:r>
      <w:r w:rsidRPr="001361DA">
        <w:rPr>
          <w:rFonts w:cstheme="minorHAnsi"/>
          <w:sz w:val="24"/>
          <w:szCs w:val="24"/>
        </w:rPr>
        <w:t xml:space="preserve"> nie wpłynęła żadna skarga na pracowników Centrum Usług Wspólnych Gminy Miasto Tomaszów Mazowiecki odnośnie wykonywania zadań oraz nie zaobserwowano naruszenia obowiązujących norm etycznych.</w:t>
      </w:r>
    </w:p>
    <w:p w14:paraId="13729277" w14:textId="5C798DEA" w:rsidR="007273DB" w:rsidRPr="001361DA" w:rsidRDefault="007273DB" w:rsidP="002B1CDC">
      <w:pPr>
        <w:pStyle w:val="Nagwek3"/>
        <w:numPr>
          <w:ilvl w:val="0"/>
          <w:numId w:val="19"/>
        </w:numPr>
        <w:spacing w:before="240" w:after="240"/>
        <w:ind w:left="714" w:hanging="357"/>
        <w:rPr>
          <w:b w:val="0"/>
        </w:rPr>
      </w:pPr>
      <w:r w:rsidRPr="001361DA">
        <w:t>Kompetencje zawodowe</w:t>
      </w:r>
    </w:p>
    <w:p w14:paraId="3B0618B8" w14:textId="3C1C5471" w:rsidR="005C0D43" w:rsidRPr="001361DA" w:rsidRDefault="005C0D43" w:rsidP="004D238D">
      <w:pPr>
        <w:pStyle w:val="Default"/>
        <w:spacing w:line="360" w:lineRule="auto"/>
        <w:rPr>
          <w:rFonts w:asciiTheme="minorHAnsi" w:hAnsiTheme="minorHAnsi" w:cstheme="minorHAnsi"/>
        </w:rPr>
      </w:pPr>
      <w:r w:rsidRPr="001361DA">
        <w:rPr>
          <w:rFonts w:asciiTheme="minorHAnsi" w:hAnsiTheme="minorHAnsi" w:cstheme="minorHAnsi"/>
        </w:rPr>
        <w:t xml:space="preserve">W Centrum Usług Wspólnych Gminy Miasto Tomaszów Mazowiecki zatrudniane są osoby posiadające stosowną wiedzę, umiejętności i doświadczenie pozwalające skutecznie i efektywnie wypełniać zadania powierzone zakresem czynności. </w:t>
      </w:r>
    </w:p>
    <w:p w14:paraId="38E3594C" w14:textId="4C734748" w:rsidR="005C0D43" w:rsidRPr="001361DA" w:rsidRDefault="005C0D43" w:rsidP="004D238D">
      <w:pPr>
        <w:pStyle w:val="Default"/>
        <w:spacing w:line="360" w:lineRule="auto"/>
        <w:rPr>
          <w:rFonts w:asciiTheme="minorHAnsi" w:hAnsiTheme="minorHAnsi" w:cstheme="minorHAnsi"/>
          <w:color w:val="auto"/>
        </w:rPr>
      </w:pPr>
      <w:r w:rsidRPr="001361DA">
        <w:rPr>
          <w:rFonts w:asciiTheme="minorHAnsi" w:hAnsiTheme="minorHAnsi" w:cstheme="minorHAnsi"/>
          <w:color w:val="auto"/>
        </w:rPr>
        <w:t>W 202</w:t>
      </w:r>
      <w:r w:rsidR="00C512C5" w:rsidRPr="001361DA">
        <w:rPr>
          <w:rFonts w:asciiTheme="minorHAnsi" w:hAnsiTheme="minorHAnsi" w:cstheme="minorHAnsi"/>
          <w:color w:val="auto"/>
        </w:rPr>
        <w:t>4</w:t>
      </w:r>
      <w:r w:rsidRPr="001361DA">
        <w:rPr>
          <w:rFonts w:asciiTheme="minorHAnsi" w:hAnsiTheme="minorHAnsi" w:cstheme="minorHAnsi"/>
          <w:color w:val="auto"/>
        </w:rPr>
        <w:t xml:space="preserve"> roku zorganizowano </w:t>
      </w:r>
      <w:r w:rsidR="00C512C5" w:rsidRPr="001361DA">
        <w:rPr>
          <w:rFonts w:asciiTheme="minorHAnsi" w:hAnsiTheme="minorHAnsi" w:cstheme="minorHAnsi"/>
          <w:color w:val="auto"/>
        </w:rPr>
        <w:t>trzy</w:t>
      </w:r>
      <w:r w:rsidR="00663741" w:rsidRPr="001361DA">
        <w:rPr>
          <w:rFonts w:asciiTheme="minorHAnsi" w:hAnsiTheme="minorHAnsi" w:cstheme="minorHAnsi"/>
          <w:color w:val="auto"/>
        </w:rPr>
        <w:t>krotnie</w:t>
      </w:r>
      <w:r w:rsidRPr="001361DA">
        <w:rPr>
          <w:rFonts w:asciiTheme="minorHAnsi" w:hAnsiTheme="minorHAnsi" w:cstheme="minorHAnsi"/>
          <w:color w:val="auto"/>
        </w:rPr>
        <w:t xml:space="preserve"> otwart</w:t>
      </w:r>
      <w:r w:rsidR="00663741" w:rsidRPr="001361DA">
        <w:rPr>
          <w:rFonts w:asciiTheme="minorHAnsi" w:hAnsiTheme="minorHAnsi" w:cstheme="minorHAnsi"/>
          <w:color w:val="auto"/>
        </w:rPr>
        <w:t>y</w:t>
      </w:r>
      <w:r w:rsidRPr="001361DA">
        <w:rPr>
          <w:rFonts w:asciiTheme="minorHAnsi" w:hAnsiTheme="minorHAnsi" w:cstheme="minorHAnsi"/>
          <w:color w:val="auto"/>
        </w:rPr>
        <w:t xml:space="preserve"> i konkurencyjn</w:t>
      </w:r>
      <w:r w:rsidR="00663741" w:rsidRPr="001361DA">
        <w:rPr>
          <w:rFonts w:asciiTheme="minorHAnsi" w:hAnsiTheme="minorHAnsi" w:cstheme="minorHAnsi"/>
          <w:color w:val="auto"/>
        </w:rPr>
        <w:t>y</w:t>
      </w:r>
      <w:r w:rsidRPr="001361DA">
        <w:rPr>
          <w:rFonts w:asciiTheme="minorHAnsi" w:hAnsiTheme="minorHAnsi" w:cstheme="minorHAnsi"/>
          <w:color w:val="auto"/>
        </w:rPr>
        <w:t xml:space="preserve"> nab</w:t>
      </w:r>
      <w:r w:rsidR="00663741" w:rsidRPr="001361DA">
        <w:rPr>
          <w:rFonts w:asciiTheme="minorHAnsi" w:hAnsiTheme="minorHAnsi" w:cstheme="minorHAnsi"/>
          <w:color w:val="auto"/>
        </w:rPr>
        <w:t>ór</w:t>
      </w:r>
      <w:r w:rsidRPr="001361DA">
        <w:rPr>
          <w:rFonts w:asciiTheme="minorHAnsi" w:hAnsiTheme="minorHAnsi" w:cstheme="minorHAnsi"/>
          <w:color w:val="auto"/>
        </w:rPr>
        <w:t xml:space="preserve"> na</w:t>
      </w:r>
      <w:r w:rsidR="00663741" w:rsidRPr="001361DA">
        <w:rPr>
          <w:rFonts w:asciiTheme="minorHAnsi" w:hAnsiTheme="minorHAnsi" w:cstheme="minorHAnsi"/>
          <w:color w:val="auto"/>
        </w:rPr>
        <w:t xml:space="preserve"> </w:t>
      </w:r>
      <w:r w:rsidR="00C512C5" w:rsidRPr="001361DA">
        <w:rPr>
          <w:rFonts w:asciiTheme="minorHAnsi" w:hAnsiTheme="minorHAnsi" w:cstheme="minorHAnsi"/>
          <w:color w:val="auto"/>
        </w:rPr>
        <w:t>3</w:t>
      </w:r>
      <w:r w:rsidRPr="001361DA">
        <w:rPr>
          <w:rFonts w:asciiTheme="minorHAnsi" w:hAnsiTheme="minorHAnsi" w:cstheme="minorHAnsi"/>
          <w:color w:val="auto"/>
        </w:rPr>
        <w:t xml:space="preserve"> woln</w:t>
      </w:r>
      <w:r w:rsidR="00C512C5" w:rsidRPr="001361DA">
        <w:rPr>
          <w:rFonts w:asciiTheme="minorHAnsi" w:hAnsiTheme="minorHAnsi" w:cstheme="minorHAnsi"/>
          <w:color w:val="auto"/>
        </w:rPr>
        <w:t>e</w:t>
      </w:r>
      <w:r w:rsidRPr="001361DA">
        <w:rPr>
          <w:rFonts w:asciiTheme="minorHAnsi" w:hAnsiTheme="minorHAnsi" w:cstheme="minorHAnsi"/>
          <w:color w:val="auto"/>
        </w:rPr>
        <w:t xml:space="preserve"> stanowisk</w:t>
      </w:r>
      <w:r w:rsidR="00C512C5" w:rsidRPr="001361DA">
        <w:rPr>
          <w:rFonts w:asciiTheme="minorHAnsi" w:hAnsiTheme="minorHAnsi" w:cstheme="minorHAnsi"/>
          <w:color w:val="auto"/>
        </w:rPr>
        <w:t>a</w:t>
      </w:r>
      <w:r w:rsidRPr="001361DA">
        <w:rPr>
          <w:rFonts w:asciiTheme="minorHAnsi" w:hAnsiTheme="minorHAnsi" w:cstheme="minorHAnsi"/>
          <w:color w:val="auto"/>
        </w:rPr>
        <w:t xml:space="preserve"> urzędnicz</w:t>
      </w:r>
      <w:r w:rsidR="00C512C5" w:rsidRPr="001361DA">
        <w:rPr>
          <w:rFonts w:asciiTheme="minorHAnsi" w:hAnsiTheme="minorHAnsi" w:cstheme="minorHAnsi"/>
          <w:color w:val="auto"/>
        </w:rPr>
        <w:t>e</w:t>
      </w:r>
      <w:r w:rsidRPr="001361DA">
        <w:rPr>
          <w:rFonts w:asciiTheme="minorHAnsi" w:hAnsiTheme="minorHAnsi" w:cstheme="minorHAnsi"/>
          <w:color w:val="auto"/>
        </w:rPr>
        <w:t>, w ramach</w:t>
      </w:r>
      <w:r w:rsidR="00663741" w:rsidRPr="001361DA">
        <w:rPr>
          <w:rFonts w:asciiTheme="minorHAnsi" w:hAnsiTheme="minorHAnsi" w:cstheme="minorHAnsi"/>
          <w:color w:val="auto"/>
        </w:rPr>
        <w:t xml:space="preserve"> </w:t>
      </w:r>
      <w:r w:rsidRPr="001361DA">
        <w:rPr>
          <w:rFonts w:asciiTheme="minorHAnsi" w:hAnsiTheme="minorHAnsi" w:cstheme="minorHAnsi"/>
          <w:color w:val="auto"/>
        </w:rPr>
        <w:t xml:space="preserve">którego zatrudniono </w:t>
      </w:r>
      <w:r w:rsidR="00C512C5" w:rsidRPr="001361DA">
        <w:rPr>
          <w:rFonts w:asciiTheme="minorHAnsi" w:hAnsiTheme="minorHAnsi" w:cstheme="minorHAnsi"/>
          <w:color w:val="auto"/>
        </w:rPr>
        <w:t>3</w:t>
      </w:r>
      <w:r w:rsidRPr="001361DA">
        <w:rPr>
          <w:rFonts w:asciiTheme="minorHAnsi" w:hAnsiTheme="minorHAnsi" w:cstheme="minorHAnsi"/>
          <w:color w:val="auto"/>
        </w:rPr>
        <w:t xml:space="preserve"> os</w:t>
      </w:r>
      <w:r w:rsidR="00C512C5" w:rsidRPr="001361DA">
        <w:rPr>
          <w:rFonts w:asciiTheme="minorHAnsi" w:hAnsiTheme="minorHAnsi" w:cstheme="minorHAnsi"/>
          <w:color w:val="auto"/>
        </w:rPr>
        <w:t>oby (w tym jedna osoba zatrudniona dotychczas w Centrum Usług Wspólnych Gminy Miasto Tomaszów Mazowiecki w ramach umowy na zastępstwo)</w:t>
      </w:r>
      <w:r w:rsidRPr="001361DA">
        <w:rPr>
          <w:rFonts w:asciiTheme="minorHAnsi" w:hAnsiTheme="minorHAnsi" w:cstheme="minorHAnsi"/>
          <w:color w:val="auto"/>
        </w:rPr>
        <w:t>. Polityka kadrowa w 202</w:t>
      </w:r>
      <w:r w:rsidR="00C512C5" w:rsidRPr="001361DA">
        <w:rPr>
          <w:rFonts w:asciiTheme="minorHAnsi" w:hAnsiTheme="minorHAnsi" w:cstheme="minorHAnsi"/>
          <w:color w:val="auto"/>
        </w:rPr>
        <w:t>4</w:t>
      </w:r>
      <w:r w:rsidRPr="001361DA">
        <w:rPr>
          <w:rFonts w:asciiTheme="minorHAnsi" w:hAnsiTheme="minorHAnsi" w:cstheme="minorHAnsi"/>
          <w:color w:val="auto"/>
        </w:rPr>
        <w:t xml:space="preserve"> roku była prowadzona w oparciu o faktyczne potrzeby w zakresie realizacji zadań ustawowych, przy zachowaniu racjonalnego obciążenia pracą oraz ekonomicznego i adekwatnego wynagrodzenia. </w:t>
      </w:r>
    </w:p>
    <w:p w14:paraId="78BFD615" w14:textId="48C958DE" w:rsidR="006263D3" w:rsidRPr="001361DA" w:rsidRDefault="005C0D43" w:rsidP="004D238D">
      <w:pPr>
        <w:pStyle w:val="Default"/>
        <w:spacing w:line="360" w:lineRule="auto"/>
        <w:rPr>
          <w:rFonts w:asciiTheme="minorHAnsi" w:hAnsiTheme="minorHAnsi" w:cstheme="minorHAnsi"/>
        </w:rPr>
      </w:pPr>
      <w:r w:rsidRPr="001361DA">
        <w:rPr>
          <w:rFonts w:asciiTheme="minorHAnsi" w:hAnsiTheme="minorHAnsi" w:cstheme="minorHAnsi"/>
        </w:rPr>
        <w:t>Zasady zatrudniania określają przepisy ustawy o pracownikach samorządowych oraz</w:t>
      </w:r>
      <w:r w:rsidR="00663741" w:rsidRPr="001361DA">
        <w:rPr>
          <w:rFonts w:asciiTheme="minorHAnsi" w:hAnsiTheme="minorHAnsi" w:cstheme="minorHAnsi"/>
        </w:rPr>
        <w:t xml:space="preserve"> </w:t>
      </w:r>
      <w:r w:rsidR="006263D3" w:rsidRPr="001361DA">
        <w:rPr>
          <w:rFonts w:asciiTheme="minorHAnsi" w:hAnsiTheme="minorHAnsi" w:cstheme="minorHAnsi"/>
        </w:rPr>
        <w:t>Z</w:t>
      </w:r>
      <w:r w:rsidRPr="001361DA">
        <w:rPr>
          <w:rFonts w:asciiTheme="minorHAnsi" w:hAnsiTheme="minorHAnsi" w:cstheme="minorHAnsi"/>
        </w:rPr>
        <w:t xml:space="preserve">arządzenie </w:t>
      </w:r>
      <w:r w:rsidR="006263D3" w:rsidRPr="001361DA">
        <w:rPr>
          <w:rFonts w:asciiTheme="minorHAnsi" w:hAnsiTheme="minorHAnsi" w:cstheme="minorHAnsi"/>
        </w:rPr>
        <w:t>N</w:t>
      </w:r>
      <w:r w:rsidRPr="001361DA">
        <w:rPr>
          <w:rFonts w:asciiTheme="minorHAnsi" w:hAnsiTheme="minorHAnsi" w:cstheme="minorHAnsi"/>
        </w:rPr>
        <w:t xml:space="preserve">r </w:t>
      </w:r>
      <w:r w:rsidR="006263D3" w:rsidRPr="001361DA">
        <w:rPr>
          <w:rFonts w:asciiTheme="minorHAnsi" w:hAnsiTheme="minorHAnsi" w:cstheme="minorHAnsi"/>
        </w:rPr>
        <w:t xml:space="preserve">11/2017 z dnia </w:t>
      </w:r>
      <w:r w:rsidR="00C512C5" w:rsidRPr="001361DA">
        <w:rPr>
          <w:rFonts w:asciiTheme="minorHAnsi" w:hAnsiTheme="minorHAnsi" w:cstheme="minorHAnsi"/>
        </w:rPr>
        <w:t>0</w:t>
      </w:r>
      <w:r w:rsidR="006263D3" w:rsidRPr="001361DA">
        <w:rPr>
          <w:rFonts w:asciiTheme="minorHAnsi" w:hAnsiTheme="minorHAnsi" w:cstheme="minorHAnsi"/>
        </w:rPr>
        <w:t>2.05.2017 r. w sprawie ustalenia Regulaminu naboru na wolne stanowiska urzędnicze w Centrum Usług Wspólnych Gminy Miasto Tomaszów Mazowiecki</w:t>
      </w:r>
    </w:p>
    <w:p w14:paraId="76751458" w14:textId="7D8275E3" w:rsidR="005C0D43" w:rsidRPr="001361DA" w:rsidRDefault="005C0D43" w:rsidP="004D238D">
      <w:pPr>
        <w:pStyle w:val="Default"/>
        <w:spacing w:line="360" w:lineRule="auto"/>
        <w:rPr>
          <w:rFonts w:asciiTheme="minorHAnsi" w:hAnsiTheme="minorHAnsi" w:cstheme="minorHAnsi"/>
        </w:rPr>
      </w:pPr>
      <w:r w:rsidRPr="001361DA">
        <w:rPr>
          <w:rFonts w:asciiTheme="minorHAnsi" w:hAnsiTheme="minorHAnsi" w:cstheme="minorHAnsi"/>
        </w:rPr>
        <w:t>Przeprowadzony nabór na wolne stanowisk</w:t>
      </w:r>
      <w:r w:rsidR="00663741" w:rsidRPr="001361DA">
        <w:rPr>
          <w:rFonts w:asciiTheme="minorHAnsi" w:hAnsiTheme="minorHAnsi" w:cstheme="minorHAnsi"/>
        </w:rPr>
        <w:t>a</w:t>
      </w:r>
      <w:r w:rsidRPr="001361DA">
        <w:rPr>
          <w:rFonts w:asciiTheme="minorHAnsi" w:hAnsiTheme="minorHAnsi" w:cstheme="minorHAnsi"/>
        </w:rPr>
        <w:t xml:space="preserve"> urzędnicze w roku 202</w:t>
      </w:r>
      <w:r w:rsidR="00C512C5" w:rsidRPr="001361DA">
        <w:rPr>
          <w:rFonts w:asciiTheme="minorHAnsi" w:hAnsiTheme="minorHAnsi" w:cstheme="minorHAnsi"/>
        </w:rPr>
        <w:t>4</w:t>
      </w:r>
      <w:r w:rsidRPr="001361DA">
        <w:rPr>
          <w:rFonts w:asciiTheme="minorHAnsi" w:hAnsiTheme="minorHAnsi" w:cstheme="minorHAnsi"/>
        </w:rPr>
        <w:t xml:space="preserve"> był zgodny z zasadami określonymi w w/w ustawie oraz zarządzeniu. Proces zatrudnienia prowadzony był w sposób zapewniający wybór najlepszego kandydata na dane stanowisko pracy. Nie zgłoszono oficjalnych skarg i wniosków, w tym zakresie. </w:t>
      </w:r>
    </w:p>
    <w:p w14:paraId="4EB2A20E" w14:textId="45EC4A97" w:rsidR="006263D3" w:rsidRPr="001361DA" w:rsidRDefault="005C0D43" w:rsidP="004D238D">
      <w:pPr>
        <w:spacing w:after="0" w:line="360" w:lineRule="auto"/>
        <w:rPr>
          <w:rFonts w:cstheme="minorHAnsi"/>
          <w:sz w:val="24"/>
          <w:szCs w:val="24"/>
        </w:rPr>
      </w:pPr>
      <w:r w:rsidRPr="001361DA">
        <w:rPr>
          <w:rFonts w:cstheme="minorHAnsi"/>
          <w:sz w:val="24"/>
          <w:szCs w:val="24"/>
        </w:rPr>
        <w:t xml:space="preserve">Osoby nowozatrudnione, które po raz pierwszy podejmują pracę na stanowisku urzędniczym, odbywają służbę przygotowawczą zgodnie z </w:t>
      </w:r>
      <w:r w:rsidR="00663741" w:rsidRPr="001361DA">
        <w:rPr>
          <w:rFonts w:cstheme="minorHAnsi"/>
          <w:sz w:val="24"/>
          <w:szCs w:val="24"/>
        </w:rPr>
        <w:t>Z</w:t>
      </w:r>
      <w:r w:rsidRPr="001361DA">
        <w:rPr>
          <w:rFonts w:cstheme="minorHAnsi"/>
          <w:sz w:val="24"/>
          <w:szCs w:val="24"/>
        </w:rPr>
        <w:t xml:space="preserve">arządzeniem </w:t>
      </w:r>
      <w:r w:rsidR="006263D3" w:rsidRPr="001361DA">
        <w:rPr>
          <w:rFonts w:cstheme="minorHAnsi"/>
        </w:rPr>
        <w:t xml:space="preserve">Nr 15/2017 z dnia 02.05.2017 r. </w:t>
      </w:r>
      <w:r w:rsidR="006263D3" w:rsidRPr="001361DA">
        <w:rPr>
          <w:rFonts w:cstheme="minorHAnsi"/>
          <w:sz w:val="24"/>
          <w:szCs w:val="24"/>
        </w:rPr>
        <w:t>w sprawie ustalenia Regulaminu służby przygotowawczej Centrum Usług Wspólnych Gminy Miasto Tomaszów Mazowiecki</w:t>
      </w:r>
      <w:r w:rsidR="007349E1" w:rsidRPr="001361DA">
        <w:rPr>
          <w:rFonts w:cstheme="minorHAnsi"/>
          <w:sz w:val="24"/>
          <w:szCs w:val="24"/>
        </w:rPr>
        <w:t>.</w:t>
      </w:r>
    </w:p>
    <w:p w14:paraId="1DB4FBF8" w14:textId="19BF042F" w:rsidR="00CA6B02" w:rsidRPr="001361DA" w:rsidRDefault="005C0D43" w:rsidP="004D238D">
      <w:pPr>
        <w:pStyle w:val="Default"/>
        <w:spacing w:line="360" w:lineRule="auto"/>
        <w:rPr>
          <w:rFonts w:asciiTheme="minorHAnsi" w:hAnsiTheme="minorHAnsi" w:cstheme="minorHAnsi"/>
        </w:rPr>
      </w:pPr>
      <w:r w:rsidRPr="001361DA">
        <w:rPr>
          <w:rFonts w:asciiTheme="minorHAnsi" w:hAnsiTheme="minorHAnsi" w:cstheme="minorHAnsi"/>
        </w:rPr>
        <w:lastRenderedPageBreak/>
        <w:t xml:space="preserve">Procedura szkoleń w Centrum Usług Wspólnych </w:t>
      </w:r>
      <w:bookmarkStart w:id="0" w:name="_Hlk126917149"/>
      <w:r w:rsidR="00CA6B02" w:rsidRPr="001361DA">
        <w:rPr>
          <w:rFonts w:asciiTheme="minorHAnsi" w:hAnsiTheme="minorHAnsi" w:cstheme="minorHAnsi"/>
        </w:rPr>
        <w:t xml:space="preserve">Gminy Miasto Tomaszów Mazowiecki </w:t>
      </w:r>
      <w:bookmarkEnd w:id="0"/>
      <w:r w:rsidRPr="001361DA">
        <w:rPr>
          <w:rFonts w:asciiTheme="minorHAnsi" w:hAnsiTheme="minorHAnsi" w:cstheme="minorHAnsi"/>
        </w:rPr>
        <w:t xml:space="preserve">jest zgodna z </w:t>
      </w:r>
      <w:r w:rsidR="00CA6B02" w:rsidRPr="001361DA">
        <w:rPr>
          <w:rFonts w:asciiTheme="minorHAnsi" w:hAnsiTheme="minorHAnsi" w:cstheme="minorHAnsi"/>
        </w:rPr>
        <w:t>Z</w:t>
      </w:r>
      <w:r w:rsidRPr="001361DA">
        <w:rPr>
          <w:rFonts w:asciiTheme="minorHAnsi" w:hAnsiTheme="minorHAnsi" w:cstheme="minorHAnsi"/>
        </w:rPr>
        <w:t xml:space="preserve">arządzeniem </w:t>
      </w:r>
      <w:r w:rsidR="00CA6B02" w:rsidRPr="001361DA">
        <w:rPr>
          <w:rFonts w:asciiTheme="minorHAnsi" w:hAnsiTheme="minorHAnsi" w:cstheme="minorHAnsi"/>
        </w:rPr>
        <w:t>N</w:t>
      </w:r>
      <w:r w:rsidRPr="001361DA">
        <w:rPr>
          <w:rFonts w:asciiTheme="minorHAnsi" w:hAnsiTheme="minorHAnsi" w:cstheme="minorHAnsi"/>
        </w:rPr>
        <w:t>r 13/20</w:t>
      </w:r>
      <w:r w:rsidR="00CA6B02" w:rsidRPr="001361DA">
        <w:rPr>
          <w:rFonts w:asciiTheme="minorHAnsi" w:hAnsiTheme="minorHAnsi" w:cstheme="minorHAnsi"/>
        </w:rPr>
        <w:t>17</w:t>
      </w:r>
      <w:r w:rsidRPr="001361DA">
        <w:rPr>
          <w:rFonts w:asciiTheme="minorHAnsi" w:hAnsiTheme="minorHAnsi" w:cstheme="minorHAnsi"/>
        </w:rPr>
        <w:t xml:space="preserve"> Dyrektora Centrum Usług Wspólnych </w:t>
      </w:r>
      <w:r w:rsidR="00CA6B02" w:rsidRPr="001361DA">
        <w:rPr>
          <w:rFonts w:asciiTheme="minorHAnsi" w:hAnsiTheme="minorHAnsi" w:cstheme="minorHAnsi"/>
        </w:rPr>
        <w:t xml:space="preserve">Gminy Miasto Tomaszów Mazowiecki </w:t>
      </w:r>
      <w:r w:rsidRPr="001361DA">
        <w:rPr>
          <w:rFonts w:asciiTheme="minorHAnsi" w:hAnsiTheme="minorHAnsi" w:cstheme="minorHAnsi"/>
        </w:rPr>
        <w:t xml:space="preserve">z dnia </w:t>
      </w:r>
      <w:r w:rsidR="00CA6B02" w:rsidRPr="001361DA">
        <w:rPr>
          <w:rFonts w:asciiTheme="minorHAnsi" w:hAnsiTheme="minorHAnsi" w:cstheme="minorHAnsi"/>
        </w:rPr>
        <w:t>2</w:t>
      </w:r>
      <w:r w:rsidRPr="001361DA">
        <w:rPr>
          <w:rFonts w:asciiTheme="minorHAnsi" w:hAnsiTheme="minorHAnsi" w:cstheme="minorHAnsi"/>
        </w:rPr>
        <w:t xml:space="preserve"> </w:t>
      </w:r>
      <w:r w:rsidR="00CA6B02" w:rsidRPr="001361DA">
        <w:rPr>
          <w:rFonts w:asciiTheme="minorHAnsi" w:hAnsiTheme="minorHAnsi" w:cstheme="minorHAnsi"/>
        </w:rPr>
        <w:t>maja</w:t>
      </w:r>
      <w:r w:rsidRPr="001361DA">
        <w:rPr>
          <w:rFonts w:asciiTheme="minorHAnsi" w:hAnsiTheme="minorHAnsi" w:cstheme="minorHAnsi"/>
        </w:rPr>
        <w:t xml:space="preserve"> 20</w:t>
      </w:r>
      <w:r w:rsidR="00CA6B02" w:rsidRPr="001361DA">
        <w:rPr>
          <w:rFonts w:asciiTheme="minorHAnsi" w:hAnsiTheme="minorHAnsi" w:cstheme="minorHAnsi"/>
        </w:rPr>
        <w:t>17</w:t>
      </w:r>
      <w:r w:rsidRPr="001361DA">
        <w:rPr>
          <w:rFonts w:asciiTheme="minorHAnsi" w:hAnsiTheme="minorHAnsi" w:cstheme="minorHAnsi"/>
        </w:rPr>
        <w:t xml:space="preserve"> r. </w:t>
      </w:r>
      <w:r w:rsidR="00CA6B02" w:rsidRPr="001361DA">
        <w:rPr>
          <w:rFonts w:asciiTheme="minorHAnsi" w:hAnsiTheme="minorHAnsi" w:cstheme="minorHAnsi"/>
        </w:rPr>
        <w:t xml:space="preserve">Gminy Miasto Tomaszów Mazowiecki w sprawie zasad planowania szkoleń, podnoszenia kwalifikacji zawodowych pracowników Centrum Usług Wspólnych Gminy Miasto Tomaszów Mazowiecki </w:t>
      </w:r>
      <w:r w:rsidRPr="001361DA">
        <w:rPr>
          <w:rFonts w:asciiTheme="minorHAnsi" w:hAnsiTheme="minorHAnsi" w:cstheme="minorHAnsi"/>
        </w:rPr>
        <w:t xml:space="preserve">koniecznych do wykonywania powierzonych zadań i zapewnienia profesjonalnej obsługi interesanta. Realizowana przez Centrum Usług Wspólnych </w:t>
      </w:r>
      <w:r w:rsidR="00CA6B02" w:rsidRPr="001361DA">
        <w:rPr>
          <w:rFonts w:asciiTheme="minorHAnsi" w:hAnsiTheme="minorHAnsi" w:cstheme="minorHAnsi"/>
        </w:rPr>
        <w:t xml:space="preserve">Gminy Miasto Tomaszów Mazowiecki </w:t>
      </w:r>
      <w:r w:rsidRPr="001361DA">
        <w:rPr>
          <w:rFonts w:asciiTheme="minorHAnsi" w:hAnsiTheme="minorHAnsi" w:cstheme="minorHAnsi"/>
        </w:rPr>
        <w:t xml:space="preserve">polityka ma za zadanie optymalne wykorzystanie środków publicznych przeznaczonych na cele szkoleniowe pracowników Centrum. Pracownicy Centrum Usług Wspólnych </w:t>
      </w:r>
      <w:r w:rsidR="00CA6B02" w:rsidRPr="001361DA">
        <w:rPr>
          <w:rFonts w:asciiTheme="minorHAnsi" w:hAnsiTheme="minorHAnsi" w:cstheme="minorHAnsi"/>
        </w:rPr>
        <w:t>Gminy Miasto Tomaszów Mazowiecki z</w:t>
      </w:r>
      <w:r w:rsidRPr="001361DA">
        <w:rPr>
          <w:rFonts w:asciiTheme="minorHAnsi" w:hAnsiTheme="minorHAnsi" w:cstheme="minorHAnsi"/>
        </w:rPr>
        <w:t xml:space="preserve">obowiązani są do stałego podnoszenia swoich kwalifikacji zawodowych. Umożliwianie rozwoju zawodowego pracownikom pozwala na efektywniejsze wykorzystanie zasobów ludzkich, wpływając na jakość świadczonej pracy oraz zwiększenie skuteczności i sprawności realizowanych zadań. Pracownicy Centrum </w:t>
      </w:r>
      <w:r w:rsidR="00C512C5" w:rsidRPr="001361DA">
        <w:rPr>
          <w:rFonts w:asciiTheme="minorHAnsi" w:hAnsiTheme="minorHAnsi" w:cstheme="minorHAnsi"/>
        </w:rPr>
        <w:t>posiadają</w:t>
      </w:r>
      <w:r w:rsidRPr="001361DA">
        <w:rPr>
          <w:rFonts w:asciiTheme="minorHAnsi" w:hAnsiTheme="minorHAnsi" w:cstheme="minorHAnsi"/>
        </w:rPr>
        <w:t xml:space="preserve"> jednakowy dostęp do szkoleń i podwyższania kwalifikacji. </w:t>
      </w:r>
    </w:p>
    <w:p w14:paraId="6CA4344F" w14:textId="501030FA" w:rsidR="005C0D43" w:rsidRPr="001361DA" w:rsidRDefault="005C0D43" w:rsidP="004D238D">
      <w:pPr>
        <w:spacing w:after="0" w:line="360" w:lineRule="auto"/>
        <w:rPr>
          <w:rFonts w:cstheme="minorHAnsi"/>
          <w:sz w:val="24"/>
          <w:szCs w:val="24"/>
        </w:rPr>
      </w:pPr>
      <w:r w:rsidRPr="001361DA">
        <w:rPr>
          <w:rFonts w:cstheme="minorHAnsi"/>
          <w:sz w:val="24"/>
          <w:szCs w:val="24"/>
        </w:rPr>
        <w:t>Rozwój kompetencji zawodowych odbywał się w minionym roku poprzez udział w</w:t>
      </w:r>
      <w:r w:rsidR="00663741" w:rsidRPr="001361DA">
        <w:rPr>
          <w:rFonts w:cstheme="minorHAnsi"/>
          <w:sz w:val="24"/>
          <w:szCs w:val="24"/>
        </w:rPr>
        <w:t xml:space="preserve"> </w:t>
      </w:r>
      <w:r w:rsidRPr="001361DA">
        <w:rPr>
          <w:rFonts w:cstheme="minorHAnsi"/>
          <w:sz w:val="24"/>
          <w:szCs w:val="24"/>
        </w:rPr>
        <w:t xml:space="preserve">szkoleniach i dokształcanie pracowników. Pracownicy Centrum Usług Wspólnych </w:t>
      </w:r>
      <w:r w:rsidR="00CA6B02" w:rsidRPr="001361DA">
        <w:rPr>
          <w:rFonts w:cstheme="minorHAnsi"/>
          <w:sz w:val="24"/>
          <w:szCs w:val="24"/>
        </w:rPr>
        <w:t xml:space="preserve">Gminy Miasto Tomaszów Mazowiecki </w:t>
      </w:r>
      <w:r w:rsidRPr="001361DA">
        <w:rPr>
          <w:rFonts w:cstheme="minorHAnsi"/>
          <w:sz w:val="24"/>
          <w:szCs w:val="24"/>
        </w:rPr>
        <w:t xml:space="preserve">uczestniczyli w następujących szkoleniach: </w:t>
      </w:r>
    </w:p>
    <w:p w14:paraId="159287B5" w14:textId="3F7E4310" w:rsidR="00C512C5" w:rsidRPr="001361DA" w:rsidRDefault="003A6F49"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color w:val="auto"/>
        </w:rPr>
        <w:t>Zamknięcie ksiąg rachunkowych jednostek i budżetu JST oraz sprawozdania finansowe za 2023 r. Centrum Szkolenia Samorządów i Kadr SUPREMALEX;</w:t>
      </w:r>
    </w:p>
    <w:p w14:paraId="307985DE" w14:textId="783A91C0" w:rsidR="003A6F49" w:rsidRPr="001361DA" w:rsidRDefault="003A6F49"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color w:val="auto"/>
        </w:rPr>
        <w:t>Zamknięcie ksiąg rachunkowych i prawidłowość sprawozdań finansowych za 2023 r. w świetle ustaleń kontroli. Centrum Szkolenia Samorządów</w:t>
      </w:r>
      <w:r w:rsidR="00BE1F12" w:rsidRPr="001361DA">
        <w:rPr>
          <w:rFonts w:asciiTheme="minorHAnsi" w:hAnsiTheme="minorHAnsi" w:cstheme="minorHAnsi"/>
          <w:color w:val="auto"/>
        </w:rPr>
        <w:t xml:space="preserve"> </w:t>
      </w:r>
      <w:r w:rsidRPr="001361DA">
        <w:rPr>
          <w:rFonts w:asciiTheme="minorHAnsi" w:hAnsiTheme="minorHAnsi" w:cstheme="minorHAnsi"/>
          <w:color w:val="auto"/>
        </w:rPr>
        <w:t>i Kadr SUPREMALEX;</w:t>
      </w:r>
    </w:p>
    <w:p w14:paraId="17246B9E" w14:textId="62F3B3F1" w:rsidR="003A6F49" w:rsidRPr="001361DA" w:rsidRDefault="003A6F49"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color w:val="auto"/>
        </w:rPr>
        <w:t xml:space="preserve">Kontrola zarządcza w JST. </w:t>
      </w:r>
      <w:r w:rsidRPr="001361DA">
        <w:rPr>
          <w:rFonts w:asciiTheme="minorHAnsi" w:hAnsiTheme="minorHAnsi" w:cstheme="minorHAnsi"/>
        </w:rPr>
        <w:t>Fundacja Rozwoju Demokracji Lokalnej im. Jerzego Rogulskiego w Warszawie;</w:t>
      </w:r>
    </w:p>
    <w:p w14:paraId="6D07D1BA" w14:textId="212C12FB" w:rsidR="003A6F49" w:rsidRPr="001361DA" w:rsidRDefault="003A6F49"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rPr>
        <w:t>Pakiet szkoleń</w:t>
      </w:r>
      <w:r w:rsidR="00C47F9B" w:rsidRPr="001361DA">
        <w:rPr>
          <w:rFonts w:asciiTheme="minorHAnsi" w:hAnsiTheme="minorHAnsi" w:cstheme="minorHAnsi"/>
        </w:rPr>
        <w:t xml:space="preserve"> („Wynagrodzenia w oświacie 2024”, „Świadczenia z tytułu choroby i macierzyństwa dla nauczycieli”, „Zakładowy Fundusz Świadczeń Socjalnych w oświacie”, Świadczenia przysługujące nauczycielom</w:t>
      </w:r>
      <w:r w:rsidR="00A0238B" w:rsidRPr="001361DA">
        <w:rPr>
          <w:rFonts w:asciiTheme="minorHAnsi" w:hAnsiTheme="minorHAnsi" w:cstheme="minorHAnsi"/>
        </w:rPr>
        <w:t xml:space="preserve"> </w:t>
      </w:r>
      <w:r w:rsidR="00C47F9B" w:rsidRPr="001361DA">
        <w:rPr>
          <w:rFonts w:asciiTheme="minorHAnsi" w:hAnsiTheme="minorHAnsi" w:cstheme="minorHAnsi"/>
        </w:rPr>
        <w:t xml:space="preserve">i pracownikom administracji i obsługi”, „Rachunkowość jednostek oświatowych 2024”. </w:t>
      </w:r>
      <w:r w:rsidRPr="001361DA">
        <w:rPr>
          <w:rFonts w:asciiTheme="minorHAnsi" w:hAnsiTheme="minorHAnsi" w:cstheme="minorHAnsi"/>
        </w:rPr>
        <w:t xml:space="preserve"> INFOR</w:t>
      </w:r>
      <w:r w:rsidR="00C47F9B" w:rsidRPr="001361DA">
        <w:rPr>
          <w:rFonts w:asciiTheme="minorHAnsi" w:hAnsiTheme="minorHAnsi" w:cstheme="minorHAnsi"/>
        </w:rPr>
        <w:t xml:space="preserve"> PL.S.A.</w:t>
      </w:r>
    </w:p>
    <w:p w14:paraId="2ED8CF69" w14:textId="27E4401A" w:rsidR="00C47F9B" w:rsidRPr="001361DA" w:rsidRDefault="00C47F9B"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rPr>
        <w:t>Akcja BILANS- zamknięcie 2023 roku w Instytucjach Kultury. Centrum Szkoleń VERTE;</w:t>
      </w:r>
    </w:p>
    <w:p w14:paraId="020EA46B" w14:textId="67A8D5D9" w:rsidR="00C47F9B" w:rsidRPr="001361DA" w:rsidRDefault="00C47F9B"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rPr>
        <w:t>Obowiązek tworzenia i zamieszczania dokumentów dostępnych na www oraz BIP. Zapisz</w:t>
      </w:r>
      <w:r w:rsidR="00CA52D4" w:rsidRPr="001361DA">
        <w:rPr>
          <w:rFonts w:asciiTheme="minorHAnsi" w:hAnsiTheme="minorHAnsi" w:cstheme="minorHAnsi"/>
        </w:rPr>
        <w:t xml:space="preserve"> on- </w:t>
      </w:r>
      <w:proofErr w:type="spellStart"/>
      <w:r w:rsidR="00CA52D4" w:rsidRPr="001361DA">
        <w:rPr>
          <w:rFonts w:asciiTheme="minorHAnsi" w:hAnsiTheme="minorHAnsi" w:cstheme="minorHAnsi"/>
        </w:rPr>
        <w:t>line</w:t>
      </w:r>
      <w:proofErr w:type="spellEnd"/>
      <w:r w:rsidR="00CA52D4" w:rsidRPr="001361DA">
        <w:rPr>
          <w:rFonts w:asciiTheme="minorHAnsi" w:hAnsiTheme="minorHAnsi" w:cstheme="minorHAnsi"/>
        </w:rPr>
        <w:t xml:space="preserve"> </w:t>
      </w:r>
      <w:proofErr w:type="spellStart"/>
      <w:r w:rsidR="00CA52D4" w:rsidRPr="001361DA">
        <w:rPr>
          <w:rFonts w:asciiTheme="minorHAnsi" w:hAnsiTheme="minorHAnsi" w:cstheme="minorHAnsi"/>
        </w:rPr>
        <w:t>s.c</w:t>
      </w:r>
      <w:proofErr w:type="spellEnd"/>
      <w:r w:rsidR="00CA52D4" w:rsidRPr="001361DA">
        <w:rPr>
          <w:rFonts w:asciiTheme="minorHAnsi" w:hAnsiTheme="minorHAnsi" w:cstheme="minorHAnsi"/>
        </w:rPr>
        <w:t>;</w:t>
      </w:r>
    </w:p>
    <w:p w14:paraId="2B57704B" w14:textId="73154C6D" w:rsidR="00CA52D4" w:rsidRPr="001361DA" w:rsidRDefault="00CA52D4"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rPr>
        <w:t xml:space="preserve">Bezpłatny </w:t>
      </w:r>
      <w:proofErr w:type="spellStart"/>
      <w:r w:rsidRPr="001361DA">
        <w:rPr>
          <w:rFonts w:asciiTheme="minorHAnsi" w:hAnsiTheme="minorHAnsi" w:cstheme="minorHAnsi"/>
        </w:rPr>
        <w:t>webinar</w:t>
      </w:r>
      <w:proofErr w:type="spellEnd"/>
      <w:r w:rsidRPr="001361DA">
        <w:rPr>
          <w:rFonts w:asciiTheme="minorHAnsi" w:hAnsiTheme="minorHAnsi" w:cstheme="minorHAnsi"/>
        </w:rPr>
        <w:t xml:space="preserve"> – Podpis i pieczęć elektroniczna. Zapisz on- </w:t>
      </w:r>
      <w:proofErr w:type="spellStart"/>
      <w:r w:rsidRPr="001361DA">
        <w:rPr>
          <w:rFonts w:asciiTheme="minorHAnsi" w:hAnsiTheme="minorHAnsi" w:cstheme="minorHAnsi"/>
        </w:rPr>
        <w:t>line</w:t>
      </w:r>
      <w:proofErr w:type="spellEnd"/>
      <w:r w:rsidRPr="001361DA">
        <w:rPr>
          <w:rFonts w:asciiTheme="minorHAnsi" w:hAnsiTheme="minorHAnsi" w:cstheme="minorHAnsi"/>
        </w:rPr>
        <w:t xml:space="preserve"> </w:t>
      </w:r>
      <w:proofErr w:type="spellStart"/>
      <w:r w:rsidRPr="001361DA">
        <w:rPr>
          <w:rFonts w:asciiTheme="minorHAnsi" w:hAnsiTheme="minorHAnsi" w:cstheme="minorHAnsi"/>
        </w:rPr>
        <w:t>s.c</w:t>
      </w:r>
      <w:proofErr w:type="spellEnd"/>
      <w:r w:rsidRPr="001361DA">
        <w:rPr>
          <w:rFonts w:asciiTheme="minorHAnsi" w:hAnsiTheme="minorHAnsi" w:cstheme="minorHAnsi"/>
        </w:rPr>
        <w:t>;</w:t>
      </w:r>
    </w:p>
    <w:p w14:paraId="170CC565" w14:textId="1D7EBC98" w:rsidR="00CA52D4" w:rsidRPr="001361DA" w:rsidRDefault="00CA52D4"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rPr>
        <w:t xml:space="preserve">Excel w oświacie. Zapisz on- </w:t>
      </w:r>
      <w:proofErr w:type="spellStart"/>
      <w:r w:rsidRPr="001361DA">
        <w:rPr>
          <w:rFonts w:asciiTheme="minorHAnsi" w:hAnsiTheme="minorHAnsi" w:cstheme="minorHAnsi"/>
        </w:rPr>
        <w:t>line</w:t>
      </w:r>
      <w:proofErr w:type="spellEnd"/>
      <w:r w:rsidRPr="001361DA">
        <w:rPr>
          <w:rFonts w:asciiTheme="minorHAnsi" w:hAnsiTheme="minorHAnsi" w:cstheme="minorHAnsi"/>
        </w:rPr>
        <w:t xml:space="preserve"> </w:t>
      </w:r>
      <w:proofErr w:type="spellStart"/>
      <w:r w:rsidRPr="001361DA">
        <w:rPr>
          <w:rFonts w:asciiTheme="minorHAnsi" w:hAnsiTheme="minorHAnsi" w:cstheme="minorHAnsi"/>
        </w:rPr>
        <w:t>s.c</w:t>
      </w:r>
      <w:proofErr w:type="spellEnd"/>
      <w:r w:rsidRPr="001361DA">
        <w:rPr>
          <w:rFonts w:asciiTheme="minorHAnsi" w:hAnsiTheme="minorHAnsi" w:cstheme="minorHAnsi"/>
        </w:rPr>
        <w:t>;</w:t>
      </w:r>
    </w:p>
    <w:p w14:paraId="3BF543FD" w14:textId="3D8B79B9" w:rsidR="00CA52D4" w:rsidRPr="001361DA" w:rsidRDefault="00CA52D4" w:rsidP="004D238D">
      <w:pPr>
        <w:pStyle w:val="Default"/>
        <w:numPr>
          <w:ilvl w:val="0"/>
          <w:numId w:val="10"/>
        </w:numPr>
        <w:spacing w:line="360" w:lineRule="auto"/>
        <w:rPr>
          <w:rFonts w:asciiTheme="minorHAnsi" w:hAnsiTheme="minorHAnsi" w:cstheme="minorHAnsi"/>
          <w:color w:val="auto"/>
        </w:rPr>
      </w:pPr>
      <w:proofErr w:type="spellStart"/>
      <w:r w:rsidRPr="001361DA">
        <w:rPr>
          <w:rFonts w:asciiTheme="minorHAnsi" w:hAnsiTheme="minorHAnsi" w:cstheme="minorHAnsi"/>
        </w:rPr>
        <w:t>Sekurak</w:t>
      </w:r>
      <w:proofErr w:type="spellEnd"/>
      <w:r w:rsidRPr="001361DA">
        <w:rPr>
          <w:rFonts w:asciiTheme="minorHAnsi" w:hAnsiTheme="minorHAnsi" w:cstheme="minorHAnsi"/>
        </w:rPr>
        <w:t xml:space="preserve"> </w:t>
      </w:r>
      <w:proofErr w:type="spellStart"/>
      <w:r w:rsidRPr="001361DA">
        <w:rPr>
          <w:rFonts w:asciiTheme="minorHAnsi" w:hAnsiTheme="minorHAnsi" w:cstheme="minorHAnsi"/>
        </w:rPr>
        <w:t>Academy</w:t>
      </w:r>
      <w:proofErr w:type="spellEnd"/>
      <w:r w:rsidRPr="001361DA">
        <w:rPr>
          <w:rFonts w:asciiTheme="minorHAnsi" w:hAnsiTheme="minorHAnsi" w:cstheme="minorHAnsi"/>
        </w:rPr>
        <w:t xml:space="preserve"> 2024, semestr II, cykl szkoleń. </w:t>
      </w:r>
      <w:proofErr w:type="spellStart"/>
      <w:r w:rsidRPr="001361DA">
        <w:rPr>
          <w:rFonts w:asciiTheme="minorHAnsi" w:hAnsiTheme="minorHAnsi" w:cstheme="minorHAnsi"/>
        </w:rPr>
        <w:t>Sekurak</w:t>
      </w:r>
      <w:proofErr w:type="spellEnd"/>
      <w:r w:rsidRPr="001361DA">
        <w:rPr>
          <w:rFonts w:asciiTheme="minorHAnsi" w:hAnsiTheme="minorHAnsi" w:cstheme="minorHAnsi"/>
        </w:rPr>
        <w:t xml:space="preserve"> </w:t>
      </w:r>
      <w:proofErr w:type="spellStart"/>
      <w:r w:rsidRPr="001361DA">
        <w:rPr>
          <w:rFonts w:asciiTheme="minorHAnsi" w:hAnsiTheme="minorHAnsi" w:cstheme="minorHAnsi"/>
        </w:rPr>
        <w:t>Academy</w:t>
      </w:r>
      <w:proofErr w:type="spellEnd"/>
      <w:r w:rsidRPr="001361DA">
        <w:rPr>
          <w:rFonts w:asciiTheme="minorHAnsi" w:hAnsiTheme="minorHAnsi" w:cstheme="minorHAnsi"/>
        </w:rPr>
        <w:t>;</w:t>
      </w:r>
    </w:p>
    <w:p w14:paraId="109A645A" w14:textId="15362E42" w:rsidR="00CA52D4" w:rsidRPr="001361DA" w:rsidRDefault="00CA52D4"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rPr>
        <w:lastRenderedPageBreak/>
        <w:t xml:space="preserve">Prawo zamówień publicznych do 130 000 PLN. Zapisz on- </w:t>
      </w:r>
      <w:proofErr w:type="spellStart"/>
      <w:r w:rsidRPr="001361DA">
        <w:rPr>
          <w:rFonts w:asciiTheme="minorHAnsi" w:hAnsiTheme="minorHAnsi" w:cstheme="minorHAnsi"/>
        </w:rPr>
        <w:t>line</w:t>
      </w:r>
      <w:proofErr w:type="spellEnd"/>
      <w:r w:rsidRPr="001361DA">
        <w:rPr>
          <w:rFonts w:asciiTheme="minorHAnsi" w:hAnsiTheme="minorHAnsi" w:cstheme="minorHAnsi"/>
        </w:rPr>
        <w:t xml:space="preserve"> </w:t>
      </w:r>
      <w:proofErr w:type="spellStart"/>
      <w:r w:rsidRPr="001361DA">
        <w:rPr>
          <w:rFonts w:asciiTheme="minorHAnsi" w:hAnsiTheme="minorHAnsi" w:cstheme="minorHAnsi"/>
        </w:rPr>
        <w:t>s.c</w:t>
      </w:r>
      <w:proofErr w:type="spellEnd"/>
      <w:r w:rsidRPr="001361DA">
        <w:rPr>
          <w:rFonts w:asciiTheme="minorHAnsi" w:hAnsiTheme="minorHAnsi" w:cstheme="minorHAnsi"/>
        </w:rPr>
        <w:t>;</w:t>
      </w:r>
    </w:p>
    <w:p w14:paraId="46D2A616" w14:textId="32E0E527" w:rsidR="00CA52D4" w:rsidRPr="001361DA" w:rsidRDefault="00CA52D4"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rPr>
        <w:t xml:space="preserve">Archiwista Zakładowy. Studium Prawa Europejskiego. Instytut Badań nad Demokracją </w:t>
      </w:r>
      <w:proofErr w:type="spellStart"/>
      <w:r w:rsidRPr="001361DA">
        <w:rPr>
          <w:rFonts w:asciiTheme="minorHAnsi" w:hAnsiTheme="minorHAnsi" w:cstheme="minorHAnsi"/>
        </w:rPr>
        <w:t>Sp.</w:t>
      </w:r>
      <w:r w:rsidR="001361DA">
        <w:rPr>
          <w:rFonts w:asciiTheme="minorHAnsi" w:hAnsiTheme="minorHAnsi" w:cstheme="minorHAnsi"/>
        </w:rPr>
        <w:t>z</w:t>
      </w:r>
      <w:proofErr w:type="spellEnd"/>
      <w:r w:rsidRPr="001361DA">
        <w:rPr>
          <w:rFonts w:asciiTheme="minorHAnsi" w:hAnsiTheme="minorHAnsi" w:cstheme="minorHAnsi"/>
        </w:rPr>
        <w:t xml:space="preserve"> o.o.;</w:t>
      </w:r>
    </w:p>
    <w:p w14:paraId="1351169F" w14:textId="77ECE862" w:rsidR="00CA52D4" w:rsidRPr="001361DA" w:rsidRDefault="008C4228"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rPr>
        <w:t>Plan finansowy w instytucji kultury po zmianach w ustawie o finansach publicznych 2024. Wydawnictwo Prawo dla Praktyków;</w:t>
      </w:r>
    </w:p>
    <w:p w14:paraId="351772B2" w14:textId="67C59515" w:rsidR="008C4228" w:rsidRPr="001361DA" w:rsidRDefault="008C4228"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rPr>
        <w:t xml:space="preserve">Likwidacja mienia ruchomego, nieodpłatne przekazanie, darowizna składników majątku i </w:t>
      </w:r>
      <w:proofErr w:type="spellStart"/>
      <w:r w:rsidRPr="001361DA">
        <w:rPr>
          <w:rFonts w:asciiTheme="minorHAnsi" w:hAnsiTheme="minorHAnsi" w:cstheme="minorHAnsi"/>
        </w:rPr>
        <w:t>WNiP</w:t>
      </w:r>
      <w:proofErr w:type="spellEnd"/>
      <w:r w:rsidRPr="001361DA">
        <w:rPr>
          <w:rFonts w:asciiTheme="minorHAnsi" w:hAnsiTheme="minorHAnsi" w:cstheme="minorHAnsi"/>
        </w:rPr>
        <w:t xml:space="preserve">. Zapisz on- </w:t>
      </w:r>
      <w:proofErr w:type="spellStart"/>
      <w:r w:rsidRPr="001361DA">
        <w:rPr>
          <w:rFonts w:asciiTheme="minorHAnsi" w:hAnsiTheme="minorHAnsi" w:cstheme="minorHAnsi"/>
        </w:rPr>
        <w:t>line</w:t>
      </w:r>
      <w:proofErr w:type="spellEnd"/>
      <w:r w:rsidRPr="001361DA">
        <w:rPr>
          <w:rFonts w:asciiTheme="minorHAnsi" w:hAnsiTheme="minorHAnsi" w:cstheme="minorHAnsi"/>
        </w:rPr>
        <w:t xml:space="preserve"> </w:t>
      </w:r>
      <w:proofErr w:type="spellStart"/>
      <w:r w:rsidRPr="001361DA">
        <w:rPr>
          <w:rFonts w:asciiTheme="minorHAnsi" w:hAnsiTheme="minorHAnsi" w:cstheme="minorHAnsi"/>
        </w:rPr>
        <w:t>s.c</w:t>
      </w:r>
      <w:proofErr w:type="spellEnd"/>
      <w:r w:rsidRPr="001361DA">
        <w:rPr>
          <w:rFonts w:asciiTheme="minorHAnsi" w:hAnsiTheme="minorHAnsi" w:cstheme="minorHAnsi"/>
        </w:rPr>
        <w:t>;</w:t>
      </w:r>
    </w:p>
    <w:p w14:paraId="30F351D6" w14:textId="4745F094" w:rsidR="00A0238B" w:rsidRPr="001361DA" w:rsidRDefault="00A0238B"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rPr>
        <w:t>Czas pracy 2024 r. e praktyce i dokumentacji- jak prawidłowo planować i dokumentować czas pracy pracownika. Centrum Szkoleń Specjalistycznych;</w:t>
      </w:r>
    </w:p>
    <w:p w14:paraId="4CB9DDC6" w14:textId="6FC8529B" w:rsidR="00A0238B" w:rsidRPr="001361DA" w:rsidRDefault="00A0238B"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rPr>
        <w:t xml:space="preserve">Występujące nieprawidłowości w zakresie prowadzenia ksiąg rachunkowych, dokonywania zapisów księgowych, omówienie na przykładach wyników kontroli, w tym zakres stosowania stanowiska Komitetu Standardów Rachunkowości. </w:t>
      </w:r>
      <w:r w:rsidRPr="001361DA">
        <w:rPr>
          <w:rFonts w:asciiTheme="minorHAnsi" w:hAnsiTheme="minorHAnsi" w:cstheme="minorHAnsi"/>
          <w:color w:val="auto"/>
        </w:rPr>
        <w:t>Centrum Szkolenia Samorządów</w:t>
      </w:r>
      <w:r w:rsidR="00BE1F12" w:rsidRPr="001361DA">
        <w:rPr>
          <w:rFonts w:asciiTheme="minorHAnsi" w:hAnsiTheme="minorHAnsi" w:cstheme="minorHAnsi"/>
          <w:color w:val="auto"/>
        </w:rPr>
        <w:t xml:space="preserve"> </w:t>
      </w:r>
      <w:r w:rsidRPr="001361DA">
        <w:rPr>
          <w:rFonts w:asciiTheme="minorHAnsi" w:hAnsiTheme="minorHAnsi" w:cstheme="minorHAnsi"/>
          <w:color w:val="auto"/>
        </w:rPr>
        <w:t>i Kadr SUPREMALEX;</w:t>
      </w:r>
    </w:p>
    <w:p w14:paraId="41BBC183" w14:textId="1C4138BD" w:rsidR="00A0238B" w:rsidRPr="001361DA" w:rsidRDefault="00A0238B"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color w:val="auto"/>
        </w:rPr>
        <w:t>Niepodatkowe należności budżetowe o charakterze publicznoprawnym. Fundacja Rozwoju Demokracji Lokalnej im.</w:t>
      </w:r>
      <w:r w:rsidR="00F61686" w:rsidRPr="001361DA">
        <w:rPr>
          <w:rFonts w:asciiTheme="minorHAnsi" w:hAnsiTheme="minorHAnsi" w:cstheme="minorHAnsi"/>
          <w:color w:val="auto"/>
        </w:rPr>
        <w:t xml:space="preserve"> Jerzego Rogulskiego w Warszawie;</w:t>
      </w:r>
    </w:p>
    <w:p w14:paraId="4C8DC7D9" w14:textId="3A116E3F" w:rsidR="00F61686" w:rsidRPr="001361DA" w:rsidRDefault="00F61686"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color w:val="auto"/>
        </w:rPr>
        <w:t>Odpowiedzialność Głównego Księgowego w jednostkach sektora finansów publicznych za prowadzenie rachunkowości, sprawozdawczości oraz gospodarkę finansową. Fundacja Rozwoju Demokracji Lokalnej im. Jerzego Rogulskiego w Warszawie;</w:t>
      </w:r>
    </w:p>
    <w:p w14:paraId="756E129B" w14:textId="77777777" w:rsidR="00F61686" w:rsidRPr="001361DA" w:rsidRDefault="00F61686"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color w:val="auto"/>
        </w:rPr>
        <w:t xml:space="preserve">Dodatek motywacyjny dla OPS, żłobków i pieczy zastępczej- sposób jego przyjmowania do podstawy zasiłkowej. </w:t>
      </w:r>
      <w:r w:rsidRPr="001361DA">
        <w:rPr>
          <w:rFonts w:asciiTheme="minorHAnsi" w:hAnsiTheme="minorHAnsi" w:cstheme="minorHAnsi"/>
        </w:rPr>
        <w:t>Centrum Szkoleń VERTE;</w:t>
      </w:r>
    </w:p>
    <w:p w14:paraId="45519D37" w14:textId="5D271F13" w:rsidR="00F61686" w:rsidRPr="001361DA" w:rsidRDefault="00F61686"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color w:val="auto"/>
        </w:rPr>
        <w:t>Prawo pracy dla zarządzających pracownikami w 2024 r. Nowe uprawnienia pracowników i odpowiedzialność menedżerów po zmianach kodeksu pracy. Ośrodek Szkoleń i Informacji EFFECT;</w:t>
      </w:r>
    </w:p>
    <w:p w14:paraId="6F109B95" w14:textId="7C901B4F" w:rsidR="00F61686" w:rsidRPr="001361DA" w:rsidRDefault="00F61686"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color w:val="auto"/>
        </w:rPr>
        <w:t>Podatek VAT w podmiotach leczniczych</w:t>
      </w:r>
      <w:r w:rsidR="009D1456" w:rsidRPr="001361DA">
        <w:rPr>
          <w:rFonts w:asciiTheme="minorHAnsi" w:hAnsiTheme="minorHAnsi" w:cstheme="minorHAnsi"/>
          <w:color w:val="auto"/>
        </w:rPr>
        <w:t xml:space="preserve"> w 2024/2025. Modus Centrum Wiedzy;</w:t>
      </w:r>
    </w:p>
    <w:p w14:paraId="4CCF23AA" w14:textId="63B370CC" w:rsidR="009D1456" w:rsidRPr="001361DA" w:rsidRDefault="001C653E"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color w:val="auto"/>
        </w:rPr>
        <w:t>VAT w działalności Instytucji Kultury w 2024/2025 r.- zasady, problemy</w:t>
      </w:r>
      <w:r w:rsidR="00BE1F12" w:rsidRPr="001361DA">
        <w:rPr>
          <w:rFonts w:asciiTheme="minorHAnsi" w:hAnsiTheme="minorHAnsi" w:cstheme="minorHAnsi"/>
          <w:color w:val="auto"/>
        </w:rPr>
        <w:t xml:space="preserve"> </w:t>
      </w:r>
      <w:r w:rsidRPr="001361DA">
        <w:rPr>
          <w:rFonts w:asciiTheme="minorHAnsi" w:hAnsiTheme="minorHAnsi" w:cstheme="minorHAnsi"/>
          <w:color w:val="auto"/>
        </w:rPr>
        <w:t xml:space="preserve">i zmiany. </w:t>
      </w:r>
      <w:r w:rsidRPr="001361DA">
        <w:rPr>
          <w:rFonts w:asciiTheme="minorHAnsi" w:hAnsiTheme="minorHAnsi" w:cstheme="minorHAnsi"/>
        </w:rPr>
        <w:t>Centrum Szkoleń VERTE;</w:t>
      </w:r>
    </w:p>
    <w:p w14:paraId="6676F9F8" w14:textId="2D2EFFFA" w:rsidR="001C653E" w:rsidRPr="001361DA" w:rsidRDefault="00EF4F3B"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color w:val="auto"/>
        </w:rPr>
        <w:t>Akademia ZFŚS- Praktyczny KURS- Edycja 2024-2025- Pakiet Rozszerzony. Akademia Edukacyjna ASERTO Joanna Krystyna Robak;</w:t>
      </w:r>
    </w:p>
    <w:p w14:paraId="619EAA41" w14:textId="2C0F3461" w:rsidR="00EF4F3B" w:rsidRPr="001361DA" w:rsidRDefault="00D9686E"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color w:val="auto"/>
        </w:rPr>
        <w:t xml:space="preserve">Podstawa wymiaru zasiłków- kolejne w 2024 r. zmiany przepisów i ich interpretacji przez ZUS. </w:t>
      </w:r>
      <w:r w:rsidRPr="001361DA">
        <w:rPr>
          <w:rFonts w:asciiTheme="minorHAnsi" w:hAnsiTheme="minorHAnsi" w:cstheme="minorHAnsi"/>
        </w:rPr>
        <w:t>Centrum Szkoleń VERTE;</w:t>
      </w:r>
    </w:p>
    <w:p w14:paraId="1E4E46E0" w14:textId="49023ED1" w:rsidR="00D9686E" w:rsidRPr="001361DA" w:rsidRDefault="00D9686E"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rPr>
        <w:t>Zamknięcie roku 2024 r.- rozliczenie wynagrodzeń przez płatnika. Jak wypełniać formularz PIT-11 i PIT-4? Nowy wzór formularza PIT-8AR. Centrum Szkoleń VERTE;</w:t>
      </w:r>
    </w:p>
    <w:p w14:paraId="46D56A38" w14:textId="2A8B2D38" w:rsidR="00D9686E" w:rsidRPr="001361DA" w:rsidRDefault="00D9686E"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color w:val="auto"/>
        </w:rPr>
        <w:lastRenderedPageBreak/>
        <w:t>Instrukcja kancelaryjna i jednolity rze</w:t>
      </w:r>
      <w:r w:rsidR="00CF02C9" w:rsidRPr="001361DA">
        <w:rPr>
          <w:rFonts w:asciiTheme="minorHAnsi" w:hAnsiTheme="minorHAnsi" w:cstheme="minorHAnsi"/>
          <w:color w:val="auto"/>
        </w:rPr>
        <w:t xml:space="preserve">czowy wykaz akt w </w:t>
      </w:r>
      <w:proofErr w:type="spellStart"/>
      <w:r w:rsidR="00CF02C9" w:rsidRPr="001361DA">
        <w:rPr>
          <w:rFonts w:asciiTheme="minorHAnsi" w:hAnsiTheme="minorHAnsi" w:cstheme="minorHAnsi"/>
          <w:color w:val="auto"/>
        </w:rPr>
        <w:t>jst</w:t>
      </w:r>
      <w:proofErr w:type="spellEnd"/>
      <w:r w:rsidR="00CF02C9" w:rsidRPr="001361DA">
        <w:rPr>
          <w:rFonts w:asciiTheme="minorHAnsi" w:hAnsiTheme="minorHAnsi" w:cstheme="minorHAnsi"/>
          <w:color w:val="auto"/>
        </w:rPr>
        <w:t xml:space="preserve"> i ich jednostkach organizacyjnych- opracowanie, wdrożenie i stosowanie. </w:t>
      </w:r>
      <w:r w:rsidR="00CF02C9" w:rsidRPr="001361DA">
        <w:rPr>
          <w:rFonts w:asciiTheme="minorHAnsi" w:hAnsiTheme="minorHAnsi" w:cstheme="minorHAnsi"/>
        </w:rPr>
        <w:t>Fundacja Rozwoju Demokracji Lokalnej im. Jerzego Rogulskiego</w:t>
      </w:r>
      <w:r w:rsidR="00BE1F12" w:rsidRPr="001361DA">
        <w:rPr>
          <w:rFonts w:asciiTheme="minorHAnsi" w:hAnsiTheme="minorHAnsi" w:cstheme="minorHAnsi"/>
        </w:rPr>
        <w:t xml:space="preserve"> </w:t>
      </w:r>
      <w:r w:rsidR="00CF02C9" w:rsidRPr="001361DA">
        <w:rPr>
          <w:rFonts w:asciiTheme="minorHAnsi" w:hAnsiTheme="minorHAnsi" w:cstheme="minorHAnsi"/>
        </w:rPr>
        <w:t>w Warszawie;</w:t>
      </w:r>
    </w:p>
    <w:p w14:paraId="6BA6D3E6" w14:textId="57E2D3FE" w:rsidR="00CF02C9" w:rsidRPr="001361DA" w:rsidRDefault="00CF02C9"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rPr>
        <w:t>Finansowanie i optymalizacja finansów oświaty z uwzględnieniem nowych regulacji</w:t>
      </w:r>
      <w:r w:rsidRPr="001361DA">
        <w:rPr>
          <w:rFonts w:asciiTheme="minorHAnsi" w:hAnsiTheme="minorHAnsi" w:cstheme="minorHAnsi"/>
          <w:color w:val="auto"/>
        </w:rPr>
        <w:t xml:space="preserve">. Centrum Wsparcia Rozwoju Edukacji i Biznesu OTU Elżbieta </w:t>
      </w:r>
      <w:proofErr w:type="spellStart"/>
      <w:r w:rsidRPr="001361DA">
        <w:rPr>
          <w:rFonts w:asciiTheme="minorHAnsi" w:hAnsiTheme="minorHAnsi" w:cstheme="minorHAnsi"/>
          <w:color w:val="auto"/>
        </w:rPr>
        <w:t>Rawenda</w:t>
      </w:r>
      <w:proofErr w:type="spellEnd"/>
      <w:r w:rsidRPr="001361DA">
        <w:rPr>
          <w:rFonts w:asciiTheme="minorHAnsi" w:hAnsiTheme="minorHAnsi" w:cstheme="minorHAnsi"/>
          <w:color w:val="auto"/>
        </w:rPr>
        <w:t>;</w:t>
      </w:r>
    </w:p>
    <w:p w14:paraId="72D6CCEA" w14:textId="2319076C" w:rsidR="00CF02C9" w:rsidRPr="001361DA" w:rsidRDefault="00BE1F12" w:rsidP="004D238D">
      <w:pPr>
        <w:pStyle w:val="Default"/>
        <w:numPr>
          <w:ilvl w:val="0"/>
          <w:numId w:val="10"/>
        </w:numPr>
        <w:spacing w:line="360" w:lineRule="auto"/>
        <w:rPr>
          <w:rFonts w:asciiTheme="minorHAnsi" w:hAnsiTheme="minorHAnsi" w:cstheme="minorHAnsi"/>
          <w:color w:val="auto"/>
        </w:rPr>
      </w:pPr>
      <w:r w:rsidRPr="001361DA">
        <w:rPr>
          <w:rFonts w:asciiTheme="minorHAnsi" w:hAnsiTheme="minorHAnsi" w:cstheme="minorHAnsi"/>
          <w:color w:val="auto"/>
        </w:rPr>
        <w:t>Kierowanie Zespołem- nowoczesne techniki kierowania i motywowania pracowników. VIDI Centrum Rozwoju Kadr;</w:t>
      </w:r>
    </w:p>
    <w:p w14:paraId="0ABFE254" w14:textId="03FD726A" w:rsidR="00E91550" w:rsidRPr="005B066C" w:rsidRDefault="005C0D43" w:rsidP="005B066C">
      <w:pPr>
        <w:spacing w:after="0" w:line="360" w:lineRule="auto"/>
        <w:rPr>
          <w:sz w:val="24"/>
          <w:szCs w:val="24"/>
        </w:rPr>
      </w:pPr>
      <w:r w:rsidRPr="005B066C">
        <w:rPr>
          <w:sz w:val="24"/>
          <w:szCs w:val="24"/>
        </w:rPr>
        <w:t>Pracownicy na bieżąco uzupełniają wiedzę poprzez dokształcanie oraz śledzą obowiązujące zmiany w przepisach prawa. W ramach dokształcania korzystają</w:t>
      </w:r>
      <w:r w:rsidR="00E91550" w:rsidRPr="005B066C">
        <w:rPr>
          <w:sz w:val="24"/>
          <w:szCs w:val="24"/>
        </w:rPr>
        <w:t xml:space="preserve"> </w:t>
      </w:r>
      <w:r w:rsidRPr="005B066C">
        <w:rPr>
          <w:sz w:val="24"/>
          <w:szCs w:val="24"/>
        </w:rPr>
        <w:t>z dostęp</w:t>
      </w:r>
      <w:r w:rsidR="00CA6B02" w:rsidRPr="005B066C">
        <w:rPr>
          <w:sz w:val="24"/>
          <w:szCs w:val="24"/>
        </w:rPr>
        <w:t>u</w:t>
      </w:r>
      <w:r w:rsidRPr="005B066C">
        <w:rPr>
          <w:sz w:val="24"/>
          <w:szCs w:val="24"/>
        </w:rPr>
        <w:t xml:space="preserve"> do serwisu prawniczego </w:t>
      </w:r>
      <w:r w:rsidR="001A5784" w:rsidRPr="005B066C">
        <w:rPr>
          <w:sz w:val="24"/>
          <w:szCs w:val="24"/>
        </w:rPr>
        <w:t xml:space="preserve">INFORLEX, </w:t>
      </w:r>
      <w:r w:rsidR="00530B4F" w:rsidRPr="005B066C">
        <w:rPr>
          <w:sz w:val="24"/>
          <w:szCs w:val="24"/>
        </w:rPr>
        <w:t xml:space="preserve">który </w:t>
      </w:r>
      <w:r w:rsidR="001A5784" w:rsidRPr="005B066C">
        <w:rPr>
          <w:sz w:val="24"/>
          <w:szCs w:val="24"/>
        </w:rPr>
        <w:t xml:space="preserve">stanowi kompleksowe wsparcie w obszarach </w:t>
      </w:r>
      <w:r w:rsidR="00DD472C" w:rsidRPr="005B066C">
        <w:rPr>
          <w:sz w:val="24"/>
          <w:szCs w:val="24"/>
        </w:rPr>
        <w:t xml:space="preserve">m.in. finansów publicznych, rachunkowości, podatków, zamówień publicznych, prawa oświatowego, prawa pracy, płac. </w:t>
      </w:r>
      <w:r w:rsidR="00530B4F" w:rsidRPr="005B066C">
        <w:rPr>
          <w:sz w:val="24"/>
          <w:szCs w:val="24"/>
        </w:rPr>
        <w:t>Serwis p</w:t>
      </w:r>
      <w:r w:rsidR="00DD472C" w:rsidRPr="005B066C">
        <w:rPr>
          <w:sz w:val="24"/>
          <w:szCs w:val="24"/>
        </w:rPr>
        <w:t>osiada dostęp do następujących czasopism:</w:t>
      </w:r>
    </w:p>
    <w:p w14:paraId="19AF0CC8" w14:textId="77777777" w:rsidR="00E91550" w:rsidRPr="002B1CDC" w:rsidRDefault="00DD472C" w:rsidP="002B1CDC">
      <w:pPr>
        <w:pStyle w:val="Akapitzlist"/>
        <w:numPr>
          <w:ilvl w:val="0"/>
          <w:numId w:val="15"/>
        </w:numPr>
        <w:spacing w:after="0" w:line="360" w:lineRule="auto"/>
        <w:ind w:left="714" w:hanging="357"/>
        <w:rPr>
          <w:rFonts w:eastAsia="Times New Roman"/>
          <w:sz w:val="24"/>
          <w:szCs w:val="24"/>
          <w:lang w:eastAsia="pl-PL"/>
        </w:rPr>
      </w:pPr>
      <w:hyperlink r:id="rId7" w:tooltip="452 nr / 14548 dok." w:history="1">
        <w:r w:rsidRPr="002B1CDC">
          <w:rPr>
            <w:rFonts w:eastAsia="Times New Roman"/>
            <w:sz w:val="24"/>
            <w:szCs w:val="24"/>
            <w:shd w:val="clear" w:color="auto" w:fill="FFFFFF"/>
            <w:lang w:eastAsia="pl-PL"/>
          </w:rPr>
          <w:t>Gazeta Samorządu i Administracji</w:t>
        </w:r>
      </w:hyperlink>
      <w:r w:rsidR="00E91550" w:rsidRPr="002B1CDC">
        <w:rPr>
          <w:rFonts w:eastAsia="Times New Roman"/>
          <w:sz w:val="24"/>
          <w:szCs w:val="24"/>
          <w:lang w:eastAsia="pl-PL"/>
        </w:rPr>
        <w:t>;</w:t>
      </w:r>
    </w:p>
    <w:p w14:paraId="63B23E50" w14:textId="77777777" w:rsidR="00E91550" w:rsidRPr="002B1CDC" w:rsidRDefault="00DD472C" w:rsidP="002B1CDC">
      <w:pPr>
        <w:pStyle w:val="Akapitzlist"/>
        <w:numPr>
          <w:ilvl w:val="0"/>
          <w:numId w:val="15"/>
        </w:numPr>
        <w:spacing w:after="0" w:line="360" w:lineRule="auto"/>
        <w:ind w:left="714" w:hanging="357"/>
        <w:rPr>
          <w:rFonts w:eastAsia="Times New Roman"/>
          <w:sz w:val="24"/>
          <w:szCs w:val="24"/>
          <w:lang w:eastAsia="pl-PL"/>
        </w:rPr>
      </w:pPr>
      <w:hyperlink r:id="rId8" w:tooltip="425 nr / 15994 dok." w:history="1">
        <w:r w:rsidRPr="002B1CDC">
          <w:rPr>
            <w:rFonts w:eastAsia="Times New Roman"/>
            <w:sz w:val="24"/>
            <w:szCs w:val="24"/>
            <w:lang w:eastAsia="pl-PL"/>
          </w:rPr>
          <w:t>Monitor Prawa Pracy i Ubezpieczeń</w:t>
        </w:r>
      </w:hyperlink>
      <w:r w:rsidR="00E91550" w:rsidRPr="002B1CDC">
        <w:rPr>
          <w:rFonts w:eastAsia="Times New Roman"/>
          <w:sz w:val="24"/>
          <w:szCs w:val="24"/>
          <w:lang w:eastAsia="pl-PL"/>
        </w:rPr>
        <w:t>;</w:t>
      </w:r>
    </w:p>
    <w:p w14:paraId="2DB3420F" w14:textId="4245980A" w:rsidR="00E91550" w:rsidRPr="002B1CDC" w:rsidRDefault="00DD472C" w:rsidP="002B1CDC">
      <w:pPr>
        <w:pStyle w:val="Akapitzlist"/>
        <w:numPr>
          <w:ilvl w:val="0"/>
          <w:numId w:val="15"/>
        </w:numPr>
        <w:spacing w:after="0" w:line="360" w:lineRule="auto"/>
        <w:ind w:left="714" w:hanging="357"/>
        <w:rPr>
          <w:rFonts w:eastAsia="Times New Roman"/>
          <w:sz w:val="24"/>
          <w:szCs w:val="24"/>
          <w:lang w:eastAsia="pl-PL"/>
        </w:rPr>
      </w:pPr>
      <w:hyperlink r:id="rId9" w:tooltip="86 nr / 370 dok." w:history="1">
        <w:r w:rsidRPr="002B1CDC">
          <w:rPr>
            <w:rFonts w:eastAsia="Times New Roman"/>
            <w:sz w:val="24"/>
            <w:szCs w:val="24"/>
            <w:lang w:eastAsia="pl-PL"/>
          </w:rPr>
          <w:t>Poradnik Oświatowy</w:t>
        </w:r>
      </w:hyperlink>
      <w:r w:rsidR="00BF77B1" w:rsidRPr="002B1CDC">
        <w:rPr>
          <w:rFonts w:eastAsia="Times New Roman"/>
          <w:sz w:val="24"/>
          <w:szCs w:val="24"/>
          <w:lang w:eastAsia="pl-PL"/>
        </w:rPr>
        <w:t>;</w:t>
      </w:r>
    </w:p>
    <w:p w14:paraId="4DBC6F0F" w14:textId="02E69AB1" w:rsidR="00E91550" w:rsidRPr="002B1CDC" w:rsidRDefault="00DD472C" w:rsidP="002B1CDC">
      <w:pPr>
        <w:pStyle w:val="Akapitzlist"/>
        <w:numPr>
          <w:ilvl w:val="0"/>
          <w:numId w:val="15"/>
        </w:numPr>
        <w:spacing w:after="0" w:line="360" w:lineRule="auto"/>
        <w:ind w:left="714" w:hanging="357"/>
        <w:rPr>
          <w:rFonts w:eastAsia="Times New Roman"/>
          <w:sz w:val="24"/>
          <w:szCs w:val="24"/>
          <w:lang w:eastAsia="pl-PL"/>
        </w:rPr>
      </w:pPr>
      <w:hyperlink r:id="rId10" w:tooltip="194 nr / 3178 dok." w:history="1">
        <w:r w:rsidRPr="002B1CDC">
          <w:rPr>
            <w:rFonts w:eastAsia="Times New Roman"/>
            <w:sz w:val="24"/>
            <w:szCs w:val="24"/>
            <w:lang w:eastAsia="pl-PL"/>
          </w:rPr>
          <w:t>Poradnik Rachunkowości Budżetowej</w:t>
        </w:r>
      </w:hyperlink>
      <w:r w:rsidR="00BF77B1" w:rsidRPr="002B1CDC">
        <w:rPr>
          <w:rFonts w:eastAsia="Times New Roman"/>
          <w:sz w:val="24"/>
          <w:szCs w:val="24"/>
          <w:lang w:eastAsia="pl-PL"/>
        </w:rPr>
        <w:t>;</w:t>
      </w:r>
    </w:p>
    <w:p w14:paraId="678A6B88" w14:textId="63C930B8" w:rsidR="00E91550" w:rsidRPr="002B1CDC" w:rsidRDefault="00DD472C" w:rsidP="002B1CDC">
      <w:pPr>
        <w:pStyle w:val="Akapitzlist"/>
        <w:numPr>
          <w:ilvl w:val="0"/>
          <w:numId w:val="15"/>
        </w:numPr>
        <w:spacing w:after="0" w:line="360" w:lineRule="auto"/>
        <w:ind w:left="714" w:hanging="357"/>
        <w:rPr>
          <w:rFonts w:eastAsia="Times New Roman"/>
          <w:sz w:val="24"/>
          <w:szCs w:val="24"/>
          <w:lang w:eastAsia="pl-PL"/>
        </w:rPr>
      </w:pPr>
      <w:hyperlink r:id="rId11" w:tooltip="510 nr / 14176 dok." w:history="1">
        <w:r w:rsidRPr="002B1CDC">
          <w:rPr>
            <w:rFonts w:eastAsia="Times New Roman"/>
            <w:sz w:val="24"/>
            <w:szCs w:val="24"/>
            <w:lang w:eastAsia="pl-PL"/>
          </w:rPr>
          <w:t>Rachunkowość Budżetowa</w:t>
        </w:r>
      </w:hyperlink>
      <w:r w:rsidR="00BF77B1" w:rsidRPr="002B1CDC">
        <w:rPr>
          <w:rFonts w:eastAsia="Times New Roman"/>
          <w:sz w:val="24"/>
          <w:szCs w:val="24"/>
          <w:lang w:eastAsia="pl-PL"/>
        </w:rPr>
        <w:t>;</w:t>
      </w:r>
    </w:p>
    <w:p w14:paraId="28BDA351" w14:textId="385EFA6F" w:rsidR="00E91550" w:rsidRPr="002B1CDC" w:rsidRDefault="00DD472C" w:rsidP="002B1CDC">
      <w:pPr>
        <w:pStyle w:val="Akapitzlist"/>
        <w:numPr>
          <w:ilvl w:val="0"/>
          <w:numId w:val="15"/>
        </w:numPr>
        <w:spacing w:after="0" w:line="360" w:lineRule="auto"/>
        <w:ind w:left="714" w:hanging="357"/>
        <w:rPr>
          <w:rFonts w:eastAsia="Times New Roman"/>
          <w:sz w:val="24"/>
          <w:szCs w:val="24"/>
          <w:lang w:eastAsia="pl-PL"/>
        </w:rPr>
      </w:pPr>
      <w:hyperlink r:id="rId12" w:tooltip="888 nr / 16451 dok." w:history="1">
        <w:r w:rsidRPr="002B1CDC">
          <w:rPr>
            <w:rFonts w:eastAsia="Times New Roman"/>
            <w:sz w:val="24"/>
            <w:szCs w:val="24"/>
            <w:lang w:eastAsia="pl-PL"/>
          </w:rPr>
          <w:t>Serwis Prawno-Pracowniczy</w:t>
        </w:r>
      </w:hyperlink>
      <w:r w:rsidR="00BF77B1" w:rsidRPr="002B1CDC">
        <w:rPr>
          <w:rFonts w:eastAsia="Times New Roman"/>
          <w:sz w:val="24"/>
          <w:szCs w:val="24"/>
          <w:lang w:eastAsia="pl-PL"/>
        </w:rPr>
        <w:t>;</w:t>
      </w:r>
    </w:p>
    <w:p w14:paraId="2803FA1F" w14:textId="2EBA3AE8" w:rsidR="00E91550" w:rsidRPr="002B1CDC" w:rsidRDefault="00DD472C" w:rsidP="002B1CDC">
      <w:pPr>
        <w:pStyle w:val="Akapitzlist"/>
        <w:numPr>
          <w:ilvl w:val="0"/>
          <w:numId w:val="15"/>
        </w:numPr>
        <w:spacing w:after="0" w:line="360" w:lineRule="auto"/>
        <w:ind w:left="714" w:hanging="357"/>
        <w:rPr>
          <w:rFonts w:eastAsia="Times New Roman"/>
          <w:sz w:val="24"/>
          <w:szCs w:val="24"/>
          <w:lang w:eastAsia="pl-PL"/>
        </w:rPr>
      </w:pPr>
      <w:hyperlink r:id="rId13" w:tooltip="9 nr / 111 dok." w:history="1">
        <w:r w:rsidRPr="002B1CDC">
          <w:rPr>
            <w:rFonts w:eastAsia="Times New Roman"/>
            <w:sz w:val="24"/>
            <w:szCs w:val="24"/>
            <w:lang w:eastAsia="pl-PL"/>
          </w:rPr>
          <w:t>Monitor BHP</w:t>
        </w:r>
      </w:hyperlink>
      <w:r w:rsidR="00BF77B1" w:rsidRPr="002B1CDC">
        <w:rPr>
          <w:rFonts w:eastAsia="Times New Roman"/>
          <w:sz w:val="24"/>
          <w:szCs w:val="24"/>
          <w:lang w:eastAsia="pl-PL"/>
        </w:rPr>
        <w:t>;</w:t>
      </w:r>
    </w:p>
    <w:p w14:paraId="4B200178" w14:textId="3972B42B" w:rsidR="00E91550" w:rsidRPr="002B1CDC" w:rsidRDefault="00DD472C" w:rsidP="002B1CDC">
      <w:pPr>
        <w:pStyle w:val="Akapitzlist"/>
        <w:numPr>
          <w:ilvl w:val="0"/>
          <w:numId w:val="15"/>
        </w:numPr>
        <w:spacing w:after="0" w:line="360" w:lineRule="auto"/>
        <w:ind w:left="714" w:hanging="357"/>
        <w:rPr>
          <w:rFonts w:eastAsia="Times New Roman"/>
          <w:sz w:val="24"/>
          <w:szCs w:val="24"/>
          <w:lang w:eastAsia="pl-PL"/>
        </w:rPr>
      </w:pPr>
      <w:hyperlink r:id="rId14" w:tooltip="155 nr / 478 dok." w:history="1">
        <w:r w:rsidRPr="002B1CDC">
          <w:rPr>
            <w:rFonts w:eastAsia="Times New Roman"/>
            <w:sz w:val="24"/>
            <w:szCs w:val="24"/>
            <w:lang w:eastAsia="pl-PL"/>
          </w:rPr>
          <w:t>Kadry i płace w sferze budżetowej</w:t>
        </w:r>
      </w:hyperlink>
      <w:r w:rsidR="00BF77B1" w:rsidRPr="002B1CDC">
        <w:rPr>
          <w:rFonts w:eastAsia="Times New Roman"/>
          <w:sz w:val="24"/>
          <w:szCs w:val="24"/>
          <w:lang w:eastAsia="pl-PL"/>
        </w:rPr>
        <w:t>;</w:t>
      </w:r>
    </w:p>
    <w:p w14:paraId="0A22568A" w14:textId="00769FF4" w:rsidR="00E91550" w:rsidRPr="002B1CDC" w:rsidRDefault="00DD472C" w:rsidP="002B1CDC">
      <w:pPr>
        <w:pStyle w:val="Akapitzlist"/>
        <w:numPr>
          <w:ilvl w:val="0"/>
          <w:numId w:val="15"/>
        </w:numPr>
        <w:spacing w:after="0" w:line="360" w:lineRule="auto"/>
        <w:ind w:left="714" w:hanging="357"/>
        <w:rPr>
          <w:rFonts w:eastAsia="Times New Roman"/>
          <w:sz w:val="24"/>
          <w:szCs w:val="24"/>
          <w:lang w:eastAsia="pl-PL"/>
        </w:rPr>
      </w:pPr>
      <w:hyperlink r:id="rId15" w:tooltip="32 nr / 32 dok." w:history="1">
        <w:r w:rsidRPr="002B1CDC">
          <w:rPr>
            <w:rFonts w:eastAsia="Times New Roman"/>
            <w:sz w:val="24"/>
            <w:szCs w:val="24"/>
            <w:lang w:eastAsia="pl-PL"/>
          </w:rPr>
          <w:t>Procedury</w:t>
        </w:r>
      </w:hyperlink>
      <w:r w:rsidR="00BF77B1" w:rsidRPr="002B1CDC">
        <w:rPr>
          <w:rFonts w:eastAsia="Times New Roman"/>
          <w:sz w:val="24"/>
          <w:szCs w:val="24"/>
          <w:lang w:eastAsia="pl-PL"/>
        </w:rPr>
        <w:t>;</w:t>
      </w:r>
    </w:p>
    <w:p w14:paraId="6D183659" w14:textId="67C7A532" w:rsidR="00E91550" w:rsidRPr="002B1CDC" w:rsidRDefault="00DD472C" w:rsidP="002B1CDC">
      <w:pPr>
        <w:pStyle w:val="Akapitzlist"/>
        <w:numPr>
          <w:ilvl w:val="0"/>
          <w:numId w:val="15"/>
        </w:numPr>
        <w:rPr>
          <w:rFonts w:eastAsia="Times New Roman"/>
          <w:sz w:val="24"/>
          <w:szCs w:val="24"/>
          <w:lang w:eastAsia="pl-PL"/>
        </w:rPr>
      </w:pPr>
      <w:hyperlink r:id="rId16" w:tooltip="237 nr / 977 dok." w:history="1">
        <w:r w:rsidRPr="002B1CDC">
          <w:rPr>
            <w:rFonts w:eastAsia="Times New Roman"/>
            <w:sz w:val="24"/>
            <w:szCs w:val="24"/>
            <w:lang w:eastAsia="pl-PL"/>
          </w:rPr>
          <w:t>Rachunkowość w oś</w:t>
        </w:r>
      </w:hyperlink>
      <w:r w:rsidRPr="002B1CDC">
        <w:rPr>
          <w:rFonts w:eastAsia="Times New Roman"/>
          <w:sz w:val="24"/>
          <w:szCs w:val="24"/>
          <w:lang w:eastAsia="pl-PL"/>
        </w:rPr>
        <w:t>wiacie</w:t>
      </w:r>
      <w:r w:rsidR="00BF77B1" w:rsidRPr="002B1CDC">
        <w:rPr>
          <w:rFonts w:eastAsia="Times New Roman"/>
          <w:sz w:val="24"/>
          <w:szCs w:val="24"/>
          <w:lang w:eastAsia="pl-PL"/>
        </w:rPr>
        <w:t>.</w:t>
      </w:r>
    </w:p>
    <w:p w14:paraId="76AFE7E1" w14:textId="152FB970" w:rsidR="00BF77B1" w:rsidRPr="002B1CDC" w:rsidRDefault="00BE1F12" w:rsidP="002B1CDC">
      <w:pPr>
        <w:spacing w:after="0" w:line="360" w:lineRule="auto"/>
        <w:textAlignment w:val="baseline"/>
        <w:rPr>
          <w:rFonts w:eastAsia="Times New Roman" w:cstheme="minorHAnsi"/>
          <w:sz w:val="24"/>
          <w:szCs w:val="24"/>
          <w:lang w:eastAsia="pl-PL"/>
        </w:rPr>
      </w:pPr>
      <w:r w:rsidRPr="001361DA">
        <w:rPr>
          <w:rFonts w:eastAsia="Times New Roman" w:cstheme="minorHAnsi"/>
          <w:sz w:val="24"/>
          <w:szCs w:val="24"/>
          <w:lang w:eastAsia="pl-PL"/>
        </w:rPr>
        <w:t>INFORLEX zawiera</w:t>
      </w:r>
      <w:r w:rsidR="00530B4F" w:rsidRPr="001361DA">
        <w:rPr>
          <w:rFonts w:eastAsia="Times New Roman" w:cstheme="minorHAnsi"/>
          <w:sz w:val="24"/>
          <w:szCs w:val="24"/>
          <w:lang w:eastAsia="pl-PL"/>
        </w:rPr>
        <w:t xml:space="preserve"> akty prawne, orzeczenia, komentarze prawne, komentarze ekspertów oraz wzory formularzy, umów i innych dokumentów.</w:t>
      </w:r>
    </w:p>
    <w:p w14:paraId="3E46439E" w14:textId="2D384876" w:rsidR="007273DB" w:rsidRDefault="005C0D43" w:rsidP="004D238D">
      <w:pPr>
        <w:spacing w:after="0" w:line="360" w:lineRule="auto"/>
        <w:rPr>
          <w:rFonts w:cstheme="minorHAnsi"/>
          <w:sz w:val="24"/>
          <w:szCs w:val="24"/>
        </w:rPr>
      </w:pPr>
      <w:r w:rsidRPr="001361DA">
        <w:rPr>
          <w:rFonts w:cstheme="minorHAnsi"/>
          <w:sz w:val="24"/>
          <w:szCs w:val="24"/>
        </w:rPr>
        <w:t>Wyniki pracy są na bieżąco oceniane przez bezpośredniego przełożonego</w:t>
      </w:r>
      <w:r w:rsidR="00835527" w:rsidRPr="001361DA">
        <w:rPr>
          <w:rFonts w:cstheme="minorHAnsi"/>
          <w:sz w:val="24"/>
          <w:szCs w:val="24"/>
        </w:rPr>
        <w:t xml:space="preserve"> zgodnie</w:t>
      </w:r>
      <w:r w:rsidR="00E91550" w:rsidRPr="001361DA">
        <w:rPr>
          <w:rFonts w:cstheme="minorHAnsi"/>
          <w:sz w:val="24"/>
          <w:szCs w:val="24"/>
        </w:rPr>
        <w:t xml:space="preserve"> </w:t>
      </w:r>
      <w:r w:rsidR="00835527" w:rsidRPr="001361DA">
        <w:rPr>
          <w:rFonts w:cstheme="minorHAnsi"/>
          <w:sz w:val="24"/>
          <w:szCs w:val="24"/>
        </w:rPr>
        <w:t xml:space="preserve">z </w:t>
      </w:r>
      <w:r w:rsidRPr="001361DA">
        <w:rPr>
          <w:rFonts w:cstheme="minorHAnsi"/>
          <w:sz w:val="24"/>
          <w:szCs w:val="24"/>
        </w:rPr>
        <w:t xml:space="preserve"> Zarządzeniem </w:t>
      </w:r>
      <w:r w:rsidR="00835527" w:rsidRPr="001361DA">
        <w:rPr>
          <w:rFonts w:cstheme="minorHAnsi"/>
          <w:sz w:val="24"/>
          <w:szCs w:val="24"/>
        </w:rPr>
        <w:t>N</w:t>
      </w:r>
      <w:r w:rsidRPr="001361DA">
        <w:rPr>
          <w:rFonts w:cstheme="minorHAnsi"/>
          <w:sz w:val="24"/>
          <w:szCs w:val="24"/>
        </w:rPr>
        <w:t xml:space="preserve">r </w:t>
      </w:r>
      <w:r w:rsidR="00835527" w:rsidRPr="001361DA">
        <w:rPr>
          <w:rFonts w:cstheme="minorHAnsi"/>
          <w:sz w:val="24"/>
          <w:szCs w:val="24"/>
        </w:rPr>
        <w:t>12</w:t>
      </w:r>
      <w:r w:rsidRPr="001361DA">
        <w:rPr>
          <w:rFonts w:cstheme="minorHAnsi"/>
          <w:sz w:val="24"/>
          <w:szCs w:val="24"/>
        </w:rPr>
        <w:t>/201</w:t>
      </w:r>
      <w:r w:rsidR="00835527" w:rsidRPr="001361DA">
        <w:rPr>
          <w:rFonts w:cstheme="minorHAnsi"/>
          <w:sz w:val="24"/>
          <w:szCs w:val="24"/>
        </w:rPr>
        <w:t>7</w:t>
      </w:r>
      <w:r w:rsidRPr="001361DA">
        <w:rPr>
          <w:rFonts w:cstheme="minorHAnsi"/>
          <w:sz w:val="24"/>
          <w:szCs w:val="24"/>
        </w:rPr>
        <w:t xml:space="preserve"> Dyrektora Centrum Usług Wspólnych </w:t>
      </w:r>
      <w:r w:rsidR="00835527" w:rsidRPr="001361DA">
        <w:rPr>
          <w:rFonts w:cstheme="minorHAnsi"/>
          <w:sz w:val="24"/>
          <w:szCs w:val="24"/>
        </w:rPr>
        <w:t xml:space="preserve">Gminy Miasto Tomaszów Mazowiecki </w:t>
      </w:r>
      <w:r w:rsidRPr="001361DA">
        <w:rPr>
          <w:rFonts w:cstheme="minorHAnsi"/>
          <w:sz w:val="24"/>
          <w:szCs w:val="24"/>
        </w:rPr>
        <w:t xml:space="preserve">z dnia </w:t>
      </w:r>
      <w:r w:rsidR="00835527" w:rsidRPr="001361DA">
        <w:rPr>
          <w:rFonts w:cstheme="minorHAnsi"/>
          <w:sz w:val="24"/>
          <w:szCs w:val="24"/>
        </w:rPr>
        <w:t>2</w:t>
      </w:r>
      <w:r w:rsidRPr="001361DA">
        <w:rPr>
          <w:rFonts w:cstheme="minorHAnsi"/>
          <w:sz w:val="24"/>
          <w:szCs w:val="24"/>
        </w:rPr>
        <w:t xml:space="preserve"> </w:t>
      </w:r>
      <w:r w:rsidR="00835527" w:rsidRPr="001361DA">
        <w:rPr>
          <w:rFonts w:cstheme="minorHAnsi"/>
          <w:sz w:val="24"/>
          <w:szCs w:val="24"/>
        </w:rPr>
        <w:t>maja</w:t>
      </w:r>
      <w:r w:rsidRPr="001361DA">
        <w:rPr>
          <w:rFonts w:cstheme="minorHAnsi"/>
          <w:sz w:val="24"/>
          <w:szCs w:val="24"/>
        </w:rPr>
        <w:t xml:space="preserve"> 201</w:t>
      </w:r>
      <w:r w:rsidR="00835527" w:rsidRPr="001361DA">
        <w:rPr>
          <w:rFonts w:cstheme="minorHAnsi"/>
          <w:sz w:val="24"/>
          <w:szCs w:val="24"/>
        </w:rPr>
        <w:t>7</w:t>
      </w:r>
      <w:r w:rsidRPr="001361DA">
        <w:rPr>
          <w:rFonts w:cstheme="minorHAnsi"/>
          <w:sz w:val="24"/>
          <w:szCs w:val="24"/>
        </w:rPr>
        <w:t xml:space="preserve"> r. </w:t>
      </w:r>
      <w:r w:rsidR="00835527" w:rsidRPr="001361DA">
        <w:rPr>
          <w:rFonts w:cstheme="minorHAnsi"/>
          <w:sz w:val="24"/>
          <w:szCs w:val="24"/>
        </w:rPr>
        <w:t>w sprawie wprowadzenia regulaminu dokonywania okresowych ocen pracowników samorządowych zatrudnionych na stanowiskach urzędniczych w Centrum Usług Wspólnych Gminy Miasto Tomaszów Mazowiecki. P</w:t>
      </w:r>
      <w:r w:rsidRPr="001361DA">
        <w:rPr>
          <w:rFonts w:cstheme="minorHAnsi"/>
          <w:sz w:val="24"/>
          <w:szCs w:val="24"/>
        </w:rPr>
        <w:t>racownicy poddawani są kompleksowej ocenie wyników pracy nie rzadziej niż raz na dwa lata.</w:t>
      </w:r>
      <w:r w:rsidR="002A66AA" w:rsidRPr="001361DA">
        <w:rPr>
          <w:rFonts w:cstheme="minorHAnsi"/>
          <w:sz w:val="24"/>
          <w:szCs w:val="24"/>
        </w:rPr>
        <w:t xml:space="preserve"> W 202</w:t>
      </w:r>
      <w:r w:rsidR="00A0238B" w:rsidRPr="001361DA">
        <w:rPr>
          <w:rFonts w:cstheme="minorHAnsi"/>
          <w:sz w:val="24"/>
          <w:szCs w:val="24"/>
        </w:rPr>
        <w:t>4</w:t>
      </w:r>
      <w:r w:rsidR="002A66AA" w:rsidRPr="001361DA">
        <w:rPr>
          <w:rFonts w:cstheme="minorHAnsi"/>
          <w:sz w:val="24"/>
          <w:szCs w:val="24"/>
        </w:rPr>
        <w:t xml:space="preserve"> roku przeprowadzono oceny następujących pracowników:</w:t>
      </w:r>
    </w:p>
    <w:tbl>
      <w:tblPr>
        <w:tblStyle w:val="Tabela-Siatka"/>
        <w:tblW w:w="0" w:type="auto"/>
        <w:tblLayout w:type="fixed"/>
        <w:tblLook w:val="04A0" w:firstRow="1" w:lastRow="0" w:firstColumn="1" w:lastColumn="0" w:noHBand="0" w:noVBand="1"/>
      </w:tblPr>
      <w:tblGrid>
        <w:gridCol w:w="562"/>
        <w:gridCol w:w="4395"/>
        <w:gridCol w:w="4252"/>
      </w:tblGrid>
      <w:tr w:rsidR="00CB355F" w14:paraId="54074549" w14:textId="77777777" w:rsidTr="008A1C2F">
        <w:tc>
          <w:tcPr>
            <w:tcW w:w="562" w:type="dxa"/>
          </w:tcPr>
          <w:p w14:paraId="402770E6" w14:textId="061425F8" w:rsidR="00CB355F" w:rsidRDefault="008A1C2F" w:rsidP="008A1C2F">
            <w:pPr>
              <w:pStyle w:val="Nagwek4"/>
            </w:pPr>
            <w:r>
              <w:lastRenderedPageBreak/>
              <w:t>Lp.</w:t>
            </w:r>
          </w:p>
        </w:tc>
        <w:tc>
          <w:tcPr>
            <w:tcW w:w="4395" w:type="dxa"/>
          </w:tcPr>
          <w:p w14:paraId="4423061D" w14:textId="33A04E58" w:rsidR="00CB355F" w:rsidRDefault="008A1C2F" w:rsidP="008A1C2F">
            <w:pPr>
              <w:pStyle w:val="Nagwek4"/>
            </w:pPr>
            <w:r>
              <w:t>Imię i nazwisko pracownika</w:t>
            </w:r>
          </w:p>
        </w:tc>
        <w:tc>
          <w:tcPr>
            <w:tcW w:w="4252" w:type="dxa"/>
          </w:tcPr>
          <w:p w14:paraId="0EAE6938" w14:textId="550894C8" w:rsidR="00CB355F" w:rsidRDefault="008A1C2F" w:rsidP="008A1C2F">
            <w:pPr>
              <w:pStyle w:val="Nagwek4"/>
            </w:pPr>
            <w:r>
              <w:t>Data oceny</w:t>
            </w:r>
          </w:p>
        </w:tc>
      </w:tr>
      <w:tr w:rsidR="00CB355F" w14:paraId="43F484D7" w14:textId="77777777" w:rsidTr="008A1C2F">
        <w:tc>
          <w:tcPr>
            <w:tcW w:w="562" w:type="dxa"/>
          </w:tcPr>
          <w:p w14:paraId="35F9E759" w14:textId="4540A3FB" w:rsidR="00CB355F" w:rsidRDefault="008A1C2F" w:rsidP="004D238D">
            <w:pPr>
              <w:spacing w:line="360" w:lineRule="auto"/>
              <w:rPr>
                <w:rFonts w:cstheme="minorHAnsi"/>
                <w:sz w:val="24"/>
                <w:szCs w:val="24"/>
              </w:rPr>
            </w:pPr>
            <w:r>
              <w:rPr>
                <w:rFonts w:cstheme="minorHAnsi"/>
                <w:sz w:val="24"/>
                <w:szCs w:val="24"/>
              </w:rPr>
              <w:t>1</w:t>
            </w:r>
          </w:p>
        </w:tc>
        <w:tc>
          <w:tcPr>
            <w:tcW w:w="4395" w:type="dxa"/>
          </w:tcPr>
          <w:p w14:paraId="4F2D1567" w14:textId="70BC6599" w:rsidR="00CB355F" w:rsidRDefault="008A1C2F" w:rsidP="004D238D">
            <w:pPr>
              <w:spacing w:line="360" w:lineRule="auto"/>
              <w:rPr>
                <w:rFonts w:cstheme="minorHAnsi"/>
                <w:sz w:val="24"/>
                <w:szCs w:val="24"/>
              </w:rPr>
            </w:pPr>
            <w:r>
              <w:rPr>
                <w:rFonts w:cstheme="minorHAnsi"/>
                <w:sz w:val="24"/>
                <w:szCs w:val="24"/>
              </w:rPr>
              <w:t>Anna Kot</w:t>
            </w:r>
          </w:p>
        </w:tc>
        <w:tc>
          <w:tcPr>
            <w:tcW w:w="4252" w:type="dxa"/>
          </w:tcPr>
          <w:p w14:paraId="0F9AE29E" w14:textId="1D055E05" w:rsidR="00CB355F" w:rsidRDefault="008A1C2F" w:rsidP="004D238D">
            <w:pPr>
              <w:spacing w:line="360" w:lineRule="auto"/>
              <w:rPr>
                <w:rFonts w:cstheme="minorHAnsi"/>
                <w:sz w:val="24"/>
                <w:szCs w:val="24"/>
              </w:rPr>
            </w:pPr>
            <w:r>
              <w:rPr>
                <w:rFonts w:cstheme="minorHAnsi"/>
                <w:sz w:val="24"/>
                <w:szCs w:val="24"/>
              </w:rPr>
              <w:t>29.01.2024 r.</w:t>
            </w:r>
          </w:p>
        </w:tc>
      </w:tr>
      <w:tr w:rsidR="00CB355F" w14:paraId="35ECA3A6" w14:textId="77777777" w:rsidTr="008A1C2F">
        <w:tc>
          <w:tcPr>
            <w:tcW w:w="562" w:type="dxa"/>
          </w:tcPr>
          <w:p w14:paraId="169903D9" w14:textId="5BDFC087" w:rsidR="00CB355F" w:rsidRDefault="008A1C2F" w:rsidP="004D238D">
            <w:pPr>
              <w:spacing w:line="360" w:lineRule="auto"/>
              <w:rPr>
                <w:rFonts w:cstheme="minorHAnsi"/>
                <w:sz w:val="24"/>
                <w:szCs w:val="24"/>
              </w:rPr>
            </w:pPr>
            <w:r>
              <w:rPr>
                <w:rFonts w:cstheme="minorHAnsi"/>
                <w:sz w:val="24"/>
                <w:szCs w:val="24"/>
              </w:rPr>
              <w:t>2</w:t>
            </w:r>
          </w:p>
        </w:tc>
        <w:tc>
          <w:tcPr>
            <w:tcW w:w="4395" w:type="dxa"/>
          </w:tcPr>
          <w:p w14:paraId="07356A36" w14:textId="650677E9" w:rsidR="00CB355F" w:rsidRDefault="008A1C2F" w:rsidP="004D238D">
            <w:pPr>
              <w:spacing w:line="360" w:lineRule="auto"/>
              <w:rPr>
                <w:rFonts w:cstheme="minorHAnsi"/>
                <w:sz w:val="24"/>
                <w:szCs w:val="24"/>
              </w:rPr>
            </w:pPr>
            <w:r>
              <w:rPr>
                <w:rFonts w:cstheme="minorHAnsi"/>
                <w:sz w:val="24"/>
                <w:szCs w:val="24"/>
              </w:rPr>
              <w:t>Piotr Bartosz</w:t>
            </w:r>
          </w:p>
        </w:tc>
        <w:tc>
          <w:tcPr>
            <w:tcW w:w="4252" w:type="dxa"/>
          </w:tcPr>
          <w:p w14:paraId="27384CF2" w14:textId="3FE69BDA" w:rsidR="00CB355F" w:rsidRDefault="008A1C2F" w:rsidP="004D238D">
            <w:pPr>
              <w:spacing w:line="360" w:lineRule="auto"/>
              <w:rPr>
                <w:rFonts w:cstheme="minorHAnsi"/>
                <w:sz w:val="24"/>
                <w:szCs w:val="24"/>
              </w:rPr>
            </w:pPr>
            <w:r>
              <w:rPr>
                <w:rFonts w:cstheme="minorHAnsi"/>
                <w:sz w:val="24"/>
                <w:szCs w:val="24"/>
              </w:rPr>
              <w:t>09.02.2024 r.</w:t>
            </w:r>
          </w:p>
        </w:tc>
      </w:tr>
      <w:tr w:rsidR="00CB355F" w14:paraId="729C6E68" w14:textId="77777777" w:rsidTr="008A1C2F">
        <w:tc>
          <w:tcPr>
            <w:tcW w:w="562" w:type="dxa"/>
          </w:tcPr>
          <w:p w14:paraId="524EF8EF" w14:textId="31E9EDE9" w:rsidR="00CB355F" w:rsidRDefault="008A1C2F" w:rsidP="004D238D">
            <w:pPr>
              <w:spacing w:line="360" w:lineRule="auto"/>
              <w:rPr>
                <w:rFonts w:cstheme="minorHAnsi"/>
                <w:sz w:val="24"/>
                <w:szCs w:val="24"/>
              </w:rPr>
            </w:pPr>
            <w:r>
              <w:rPr>
                <w:rFonts w:cstheme="minorHAnsi"/>
                <w:sz w:val="24"/>
                <w:szCs w:val="24"/>
              </w:rPr>
              <w:t>3</w:t>
            </w:r>
          </w:p>
        </w:tc>
        <w:tc>
          <w:tcPr>
            <w:tcW w:w="4395" w:type="dxa"/>
          </w:tcPr>
          <w:p w14:paraId="3AB0DCAA" w14:textId="056D57D6" w:rsidR="00CB355F" w:rsidRDefault="008A1C2F" w:rsidP="004D238D">
            <w:pPr>
              <w:spacing w:line="360" w:lineRule="auto"/>
              <w:rPr>
                <w:rFonts w:cstheme="minorHAnsi"/>
                <w:sz w:val="24"/>
                <w:szCs w:val="24"/>
              </w:rPr>
            </w:pPr>
            <w:r>
              <w:rPr>
                <w:rFonts w:cstheme="minorHAnsi"/>
                <w:sz w:val="24"/>
                <w:szCs w:val="24"/>
              </w:rPr>
              <w:t xml:space="preserve">Ewa </w:t>
            </w:r>
            <w:proofErr w:type="spellStart"/>
            <w:r>
              <w:rPr>
                <w:rFonts w:cstheme="minorHAnsi"/>
                <w:sz w:val="24"/>
                <w:szCs w:val="24"/>
              </w:rPr>
              <w:t>Warsicka</w:t>
            </w:r>
            <w:proofErr w:type="spellEnd"/>
          </w:p>
        </w:tc>
        <w:tc>
          <w:tcPr>
            <w:tcW w:w="4252" w:type="dxa"/>
          </w:tcPr>
          <w:p w14:paraId="2E0E388E" w14:textId="5142177A" w:rsidR="00CB355F" w:rsidRDefault="008A1C2F" w:rsidP="004D238D">
            <w:pPr>
              <w:spacing w:line="360" w:lineRule="auto"/>
              <w:rPr>
                <w:rFonts w:cstheme="minorHAnsi"/>
                <w:sz w:val="24"/>
                <w:szCs w:val="24"/>
              </w:rPr>
            </w:pPr>
            <w:r>
              <w:rPr>
                <w:rFonts w:cstheme="minorHAnsi"/>
                <w:sz w:val="24"/>
                <w:szCs w:val="24"/>
              </w:rPr>
              <w:t>04.03.2024 r.</w:t>
            </w:r>
          </w:p>
        </w:tc>
      </w:tr>
      <w:tr w:rsidR="00CB355F" w14:paraId="62FBEA34" w14:textId="77777777" w:rsidTr="008A1C2F">
        <w:tc>
          <w:tcPr>
            <w:tcW w:w="562" w:type="dxa"/>
          </w:tcPr>
          <w:p w14:paraId="76448F47" w14:textId="7658C893" w:rsidR="00CB355F" w:rsidRDefault="008A1C2F" w:rsidP="004D238D">
            <w:pPr>
              <w:spacing w:line="360" w:lineRule="auto"/>
              <w:rPr>
                <w:rFonts w:cstheme="minorHAnsi"/>
                <w:sz w:val="24"/>
                <w:szCs w:val="24"/>
              </w:rPr>
            </w:pPr>
            <w:r>
              <w:rPr>
                <w:rFonts w:cstheme="minorHAnsi"/>
                <w:sz w:val="24"/>
                <w:szCs w:val="24"/>
              </w:rPr>
              <w:t>4</w:t>
            </w:r>
          </w:p>
        </w:tc>
        <w:tc>
          <w:tcPr>
            <w:tcW w:w="4395" w:type="dxa"/>
          </w:tcPr>
          <w:p w14:paraId="3F398E9B" w14:textId="16A3E738" w:rsidR="00CB355F" w:rsidRDefault="008A1C2F" w:rsidP="004D238D">
            <w:pPr>
              <w:spacing w:line="360" w:lineRule="auto"/>
              <w:rPr>
                <w:rFonts w:cstheme="minorHAnsi"/>
                <w:sz w:val="24"/>
                <w:szCs w:val="24"/>
              </w:rPr>
            </w:pPr>
            <w:r>
              <w:rPr>
                <w:rFonts w:cstheme="minorHAnsi"/>
                <w:sz w:val="24"/>
                <w:szCs w:val="24"/>
              </w:rPr>
              <w:t>Jolanta Graczyk</w:t>
            </w:r>
          </w:p>
        </w:tc>
        <w:tc>
          <w:tcPr>
            <w:tcW w:w="4252" w:type="dxa"/>
          </w:tcPr>
          <w:p w14:paraId="1E2094DF" w14:textId="6D42467E" w:rsidR="00CB355F" w:rsidRDefault="008A1C2F" w:rsidP="004D238D">
            <w:pPr>
              <w:spacing w:line="360" w:lineRule="auto"/>
              <w:rPr>
                <w:rFonts w:cstheme="minorHAnsi"/>
                <w:sz w:val="24"/>
                <w:szCs w:val="24"/>
              </w:rPr>
            </w:pPr>
            <w:r>
              <w:rPr>
                <w:rFonts w:cstheme="minorHAnsi"/>
                <w:sz w:val="24"/>
                <w:szCs w:val="24"/>
              </w:rPr>
              <w:t>05.03.2024 r.</w:t>
            </w:r>
          </w:p>
        </w:tc>
      </w:tr>
      <w:tr w:rsidR="00CB355F" w14:paraId="38EF28C2" w14:textId="77777777" w:rsidTr="008A1C2F">
        <w:tc>
          <w:tcPr>
            <w:tcW w:w="562" w:type="dxa"/>
          </w:tcPr>
          <w:p w14:paraId="7554B9C2" w14:textId="4713B3CD" w:rsidR="00CB355F" w:rsidRDefault="008A1C2F" w:rsidP="004D238D">
            <w:pPr>
              <w:spacing w:line="360" w:lineRule="auto"/>
              <w:rPr>
                <w:rFonts w:cstheme="minorHAnsi"/>
                <w:sz w:val="24"/>
                <w:szCs w:val="24"/>
              </w:rPr>
            </w:pPr>
            <w:r>
              <w:rPr>
                <w:rFonts w:cstheme="minorHAnsi"/>
                <w:sz w:val="24"/>
                <w:szCs w:val="24"/>
              </w:rPr>
              <w:t>5</w:t>
            </w:r>
          </w:p>
        </w:tc>
        <w:tc>
          <w:tcPr>
            <w:tcW w:w="4395" w:type="dxa"/>
          </w:tcPr>
          <w:p w14:paraId="4E6744C2" w14:textId="7C431BCF" w:rsidR="00CB355F" w:rsidRDefault="008A1C2F" w:rsidP="004D238D">
            <w:pPr>
              <w:spacing w:line="360" w:lineRule="auto"/>
              <w:rPr>
                <w:rFonts w:cstheme="minorHAnsi"/>
                <w:sz w:val="24"/>
                <w:szCs w:val="24"/>
              </w:rPr>
            </w:pPr>
            <w:r>
              <w:rPr>
                <w:rFonts w:cstheme="minorHAnsi"/>
                <w:sz w:val="24"/>
                <w:szCs w:val="24"/>
              </w:rPr>
              <w:t>Magda Wasilewska</w:t>
            </w:r>
          </w:p>
        </w:tc>
        <w:tc>
          <w:tcPr>
            <w:tcW w:w="4252" w:type="dxa"/>
          </w:tcPr>
          <w:p w14:paraId="6AC594ED" w14:textId="334AECBA" w:rsidR="00CB355F" w:rsidRDefault="008A1C2F" w:rsidP="004D238D">
            <w:pPr>
              <w:spacing w:line="360" w:lineRule="auto"/>
              <w:rPr>
                <w:rFonts w:cstheme="minorHAnsi"/>
                <w:sz w:val="24"/>
                <w:szCs w:val="24"/>
              </w:rPr>
            </w:pPr>
            <w:r>
              <w:rPr>
                <w:rFonts w:cstheme="minorHAnsi"/>
                <w:sz w:val="24"/>
                <w:szCs w:val="24"/>
              </w:rPr>
              <w:t>23.04.2024 r.</w:t>
            </w:r>
          </w:p>
        </w:tc>
      </w:tr>
      <w:tr w:rsidR="00CB355F" w14:paraId="69FBC29E" w14:textId="77777777" w:rsidTr="008A1C2F">
        <w:tc>
          <w:tcPr>
            <w:tcW w:w="562" w:type="dxa"/>
          </w:tcPr>
          <w:p w14:paraId="49FB5A3E" w14:textId="59E597D0" w:rsidR="00CB355F" w:rsidRDefault="008A1C2F" w:rsidP="004D238D">
            <w:pPr>
              <w:spacing w:line="360" w:lineRule="auto"/>
              <w:rPr>
                <w:rFonts w:cstheme="minorHAnsi"/>
                <w:sz w:val="24"/>
                <w:szCs w:val="24"/>
              </w:rPr>
            </w:pPr>
            <w:r>
              <w:rPr>
                <w:rFonts w:cstheme="minorHAnsi"/>
                <w:sz w:val="24"/>
                <w:szCs w:val="24"/>
              </w:rPr>
              <w:t>6</w:t>
            </w:r>
          </w:p>
        </w:tc>
        <w:tc>
          <w:tcPr>
            <w:tcW w:w="4395" w:type="dxa"/>
          </w:tcPr>
          <w:p w14:paraId="4AC1C61A" w14:textId="256B11F0" w:rsidR="00CB355F" w:rsidRDefault="008A1C2F" w:rsidP="004D238D">
            <w:pPr>
              <w:spacing w:line="360" w:lineRule="auto"/>
              <w:rPr>
                <w:rFonts w:cstheme="minorHAnsi"/>
                <w:sz w:val="24"/>
                <w:szCs w:val="24"/>
              </w:rPr>
            </w:pPr>
            <w:r>
              <w:rPr>
                <w:rFonts w:cstheme="minorHAnsi"/>
                <w:sz w:val="24"/>
                <w:szCs w:val="24"/>
              </w:rPr>
              <w:t>Halina Kaczmarek</w:t>
            </w:r>
          </w:p>
        </w:tc>
        <w:tc>
          <w:tcPr>
            <w:tcW w:w="4252" w:type="dxa"/>
          </w:tcPr>
          <w:p w14:paraId="06D9BB86" w14:textId="663FA462" w:rsidR="00CB355F" w:rsidRDefault="008A1C2F" w:rsidP="004D238D">
            <w:pPr>
              <w:spacing w:line="360" w:lineRule="auto"/>
              <w:rPr>
                <w:rFonts w:cstheme="minorHAnsi"/>
                <w:sz w:val="24"/>
                <w:szCs w:val="24"/>
              </w:rPr>
            </w:pPr>
            <w:r>
              <w:rPr>
                <w:rFonts w:cstheme="minorHAnsi"/>
                <w:sz w:val="24"/>
                <w:szCs w:val="24"/>
              </w:rPr>
              <w:t>23.04.2024 r.</w:t>
            </w:r>
          </w:p>
        </w:tc>
      </w:tr>
      <w:tr w:rsidR="00CB355F" w14:paraId="1CAC658E" w14:textId="77777777" w:rsidTr="008A1C2F">
        <w:tc>
          <w:tcPr>
            <w:tcW w:w="562" w:type="dxa"/>
          </w:tcPr>
          <w:p w14:paraId="7A66176A" w14:textId="57FDE652" w:rsidR="00CB355F" w:rsidRDefault="008A1C2F" w:rsidP="004D238D">
            <w:pPr>
              <w:spacing w:line="360" w:lineRule="auto"/>
              <w:rPr>
                <w:rFonts w:cstheme="minorHAnsi"/>
                <w:sz w:val="24"/>
                <w:szCs w:val="24"/>
              </w:rPr>
            </w:pPr>
            <w:r>
              <w:rPr>
                <w:rFonts w:cstheme="minorHAnsi"/>
                <w:sz w:val="24"/>
                <w:szCs w:val="24"/>
              </w:rPr>
              <w:t>7</w:t>
            </w:r>
          </w:p>
        </w:tc>
        <w:tc>
          <w:tcPr>
            <w:tcW w:w="4395" w:type="dxa"/>
          </w:tcPr>
          <w:p w14:paraId="399D2C8D" w14:textId="5B8EB808" w:rsidR="00CB355F" w:rsidRDefault="008A1C2F" w:rsidP="004D238D">
            <w:pPr>
              <w:spacing w:line="360" w:lineRule="auto"/>
              <w:rPr>
                <w:rFonts w:cstheme="minorHAnsi"/>
                <w:sz w:val="24"/>
                <w:szCs w:val="24"/>
              </w:rPr>
            </w:pPr>
            <w:r>
              <w:rPr>
                <w:rFonts w:cstheme="minorHAnsi"/>
                <w:sz w:val="24"/>
                <w:szCs w:val="24"/>
              </w:rPr>
              <w:t>Edyta Kupis</w:t>
            </w:r>
          </w:p>
        </w:tc>
        <w:tc>
          <w:tcPr>
            <w:tcW w:w="4252" w:type="dxa"/>
          </w:tcPr>
          <w:p w14:paraId="5DC2FE8E" w14:textId="491A5D96" w:rsidR="00CB355F" w:rsidRDefault="008A1C2F" w:rsidP="004D238D">
            <w:pPr>
              <w:spacing w:line="360" w:lineRule="auto"/>
              <w:rPr>
                <w:rFonts w:cstheme="minorHAnsi"/>
                <w:sz w:val="24"/>
                <w:szCs w:val="24"/>
              </w:rPr>
            </w:pPr>
            <w:r>
              <w:rPr>
                <w:rFonts w:cstheme="minorHAnsi"/>
                <w:sz w:val="24"/>
                <w:szCs w:val="24"/>
              </w:rPr>
              <w:t>23.04.2024 r.</w:t>
            </w:r>
          </w:p>
        </w:tc>
      </w:tr>
      <w:tr w:rsidR="00CB355F" w14:paraId="1D1C9177" w14:textId="77777777" w:rsidTr="008A1C2F">
        <w:tc>
          <w:tcPr>
            <w:tcW w:w="562" w:type="dxa"/>
          </w:tcPr>
          <w:p w14:paraId="1CC0B581" w14:textId="4279B6E0" w:rsidR="00CB355F" w:rsidRDefault="008A1C2F" w:rsidP="004D238D">
            <w:pPr>
              <w:spacing w:line="360" w:lineRule="auto"/>
              <w:rPr>
                <w:rFonts w:cstheme="minorHAnsi"/>
                <w:sz w:val="24"/>
                <w:szCs w:val="24"/>
              </w:rPr>
            </w:pPr>
            <w:r>
              <w:rPr>
                <w:rFonts w:cstheme="minorHAnsi"/>
                <w:sz w:val="24"/>
                <w:szCs w:val="24"/>
              </w:rPr>
              <w:t>8</w:t>
            </w:r>
          </w:p>
        </w:tc>
        <w:tc>
          <w:tcPr>
            <w:tcW w:w="4395" w:type="dxa"/>
          </w:tcPr>
          <w:p w14:paraId="27FFE331" w14:textId="60A89B53" w:rsidR="00CB355F" w:rsidRDefault="008A1C2F" w:rsidP="004D238D">
            <w:pPr>
              <w:spacing w:line="360" w:lineRule="auto"/>
              <w:rPr>
                <w:rFonts w:cstheme="minorHAnsi"/>
                <w:sz w:val="24"/>
                <w:szCs w:val="24"/>
              </w:rPr>
            </w:pPr>
            <w:r>
              <w:rPr>
                <w:rFonts w:cstheme="minorHAnsi"/>
                <w:sz w:val="24"/>
                <w:szCs w:val="24"/>
              </w:rPr>
              <w:t>Zbigniew Biernacki</w:t>
            </w:r>
          </w:p>
        </w:tc>
        <w:tc>
          <w:tcPr>
            <w:tcW w:w="4252" w:type="dxa"/>
          </w:tcPr>
          <w:p w14:paraId="1EBB93AA" w14:textId="76C50175" w:rsidR="00CB355F" w:rsidRDefault="008A1C2F" w:rsidP="004D238D">
            <w:pPr>
              <w:spacing w:line="360" w:lineRule="auto"/>
              <w:rPr>
                <w:rFonts w:cstheme="minorHAnsi"/>
                <w:sz w:val="24"/>
                <w:szCs w:val="24"/>
              </w:rPr>
            </w:pPr>
            <w:r>
              <w:rPr>
                <w:rFonts w:cstheme="minorHAnsi"/>
                <w:sz w:val="24"/>
                <w:szCs w:val="24"/>
              </w:rPr>
              <w:t>23.04.2024 r.</w:t>
            </w:r>
          </w:p>
        </w:tc>
      </w:tr>
      <w:tr w:rsidR="00CB355F" w14:paraId="348E5708" w14:textId="77777777" w:rsidTr="008A1C2F">
        <w:tc>
          <w:tcPr>
            <w:tcW w:w="562" w:type="dxa"/>
          </w:tcPr>
          <w:p w14:paraId="6C053840" w14:textId="5269761B" w:rsidR="00CB355F" w:rsidRDefault="008A1C2F" w:rsidP="004D238D">
            <w:pPr>
              <w:spacing w:line="360" w:lineRule="auto"/>
              <w:rPr>
                <w:rFonts w:cstheme="minorHAnsi"/>
                <w:sz w:val="24"/>
                <w:szCs w:val="24"/>
              </w:rPr>
            </w:pPr>
            <w:r>
              <w:rPr>
                <w:rFonts w:cstheme="minorHAnsi"/>
                <w:sz w:val="24"/>
                <w:szCs w:val="24"/>
              </w:rPr>
              <w:t>9</w:t>
            </w:r>
          </w:p>
        </w:tc>
        <w:tc>
          <w:tcPr>
            <w:tcW w:w="4395" w:type="dxa"/>
          </w:tcPr>
          <w:p w14:paraId="1F4BEE08" w14:textId="276F5ADA" w:rsidR="00CB355F" w:rsidRDefault="008A1C2F" w:rsidP="004D238D">
            <w:pPr>
              <w:spacing w:line="360" w:lineRule="auto"/>
              <w:rPr>
                <w:rFonts w:cstheme="minorHAnsi"/>
                <w:sz w:val="24"/>
                <w:szCs w:val="24"/>
              </w:rPr>
            </w:pPr>
            <w:r>
              <w:rPr>
                <w:rFonts w:cstheme="minorHAnsi"/>
                <w:sz w:val="24"/>
                <w:szCs w:val="24"/>
              </w:rPr>
              <w:t>Edyta Madej</w:t>
            </w:r>
          </w:p>
        </w:tc>
        <w:tc>
          <w:tcPr>
            <w:tcW w:w="4252" w:type="dxa"/>
          </w:tcPr>
          <w:p w14:paraId="3EF76945" w14:textId="7DBF7795" w:rsidR="00CB355F" w:rsidRDefault="008A1C2F" w:rsidP="004D238D">
            <w:pPr>
              <w:spacing w:line="360" w:lineRule="auto"/>
              <w:rPr>
                <w:rFonts w:cstheme="minorHAnsi"/>
                <w:sz w:val="24"/>
                <w:szCs w:val="24"/>
              </w:rPr>
            </w:pPr>
            <w:r>
              <w:rPr>
                <w:rFonts w:cstheme="minorHAnsi"/>
                <w:sz w:val="24"/>
                <w:szCs w:val="24"/>
              </w:rPr>
              <w:t>23.04.2024 r.</w:t>
            </w:r>
          </w:p>
        </w:tc>
      </w:tr>
      <w:tr w:rsidR="00CB355F" w14:paraId="218567A4" w14:textId="77777777" w:rsidTr="008A1C2F">
        <w:tc>
          <w:tcPr>
            <w:tcW w:w="562" w:type="dxa"/>
          </w:tcPr>
          <w:p w14:paraId="53AD9503" w14:textId="0FE469F1" w:rsidR="00CB355F" w:rsidRDefault="008A1C2F" w:rsidP="004D238D">
            <w:pPr>
              <w:spacing w:line="360" w:lineRule="auto"/>
              <w:rPr>
                <w:rFonts w:cstheme="minorHAnsi"/>
                <w:sz w:val="24"/>
                <w:szCs w:val="24"/>
              </w:rPr>
            </w:pPr>
            <w:r>
              <w:rPr>
                <w:rFonts w:cstheme="minorHAnsi"/>
                <w:sz w:val="24"/>
                <w:szCs w:val="24"/>
              </w:rPr>
              <w:t>10</w:t>
            </w:r>
          </w:p>
        </w:tc>
        <w:tc>
          <w:tcPr>
            <w:tcW w:w="4395" w:type="dxa"/>
          </w:tcPr>
          <w:p w14:paraId="453A7C64" w14:textId="7BD83993" w:rsidR="00CB355F" w:rsidRDefault="008A1C2F" w:rsidP="004D238D">
            <w:pPr>
              <w:spacing w:line="360" w:lineRule="auto"/>
              <w:rPr>
                <w:rFonts w:cstheme="minorHAnsi"/>
                <w:sz w:val="24"/>
                <w:szCs w:val="24"/>
              </w:rPr>
            </w:pPr>
            <w:r>
              <w:rPr>
                <w:rFonts w:cstheme="minorHAnsi"/>
                <w:sz w:val="24"/>
                <w:szCs w:val="24"/>
              </w:rPr>
              <w:t>Katarzyna Wojtan</w:t>
            </w:r>
          </w:p>
        </w:tc>
        <w:tc>
          <w:tcPr>
            <w:tcW w:w="4252" w:type="dxa"/>
          </w:tcPr>
          <w:p w14:paraId="6FC2DC2C" w14:textId="7821D01B" w:rsidR="00CB355F" w:rsidRDefault="008A1C2F" w:rsidP="004D238D">
            <w:pPr>
              <w:spacing w:line="360" w:lineRule="auto"/>
              <w:rPr>
                <w:rFonts w:cstheme="minorHAnsi"/>
                <w:sz w:val="24"/>
                <w:szCs w:val="24"/>
              </w:rPr>
            </w:pPr>
            <w:r>
              <w:rPr>
                <w:rFonts w:cstheme="minorHAnsi"/>
                <w:sz w:val="24"/>
                <w:szCs w:val="24"/>
              </w:rPr>
              <w:t>17.05.2024 r.</w:t>
            </w:r>
          </w:p>
        </w:tc>
      </w:tr>
      <w:tr w:rsidR="00CB355F" w14:paraId="7DBCA2B3" w14:textId="77777777" w:rsidTr="008A1C2F">
        <w:tc>
          <w:tcPr>
            <w:tcW w:w="562" w:type="dxa"/>
          </w:tcPr>
          <w:p w14:paraId="15E5C889" w14:textId="2EDBEE82" w:rsidR="00CB355F" w:rsidRDefault="008A1C2F" w:rsidP="004D238D">
            <w:pPr>
              <w:spacing w:line="360" w:lineRule="auto"/>
              <w:rPr>
                <w:rFonts w:cstheme="minorHAnsi"/>
                <w:sz w:val="24"/>
                <w:szCs w:val="24"/>
              </w:rPr>
            </w:pPr>
            <w:r>
              <w:rPr>
                <w:rFonts w:cstheme="minorHAnsi"/>
                <w:sz w:val="24"/>
                <w:szCs w:val="24"/>
              </w:rPr>
              <w:t>11</w:t>
            </w:r>
          </w:p>
        </w:tc>
        <w:tc>
          <w:tcPr>
            <w:tcW w:w="4395" w:type="dxa"/>
          </w:tcPr>
          <w:p w14:paraId="2B4AEDF6" w14:textId="3E6DE3DD" w:rsidR="00CB355F" w:rsidRDefault="008A1C2F" w:rsidP="004D238D">
            <w:pPr>
              <w:spacing w:line="360" w:lineRule="auto"/>
              <w:rPr>
                <w:rFonts w:cstheme="minorHAnsi"/>
                <w:sz w:val="24"/>
                <w:szCs w:val="24"/>
              </w:rPr>
            </w:pPr>
            <w:r>
              <w:rPr>
                <w:rFonts w:cstheme="minorHAnsi"/>
                <w:sz w:val="24"/>
                <w:szCs w:val="24"/>
              </w:rPr>
              <w:t>Agnieszka Bartosiak</w:t>
            </w:r>
          </w:p>
        </w:tc>
        <w:tc>
          <w:tcPr>
            <w:tcW w:w="4252" w:type="dxa"/>
          </w:tcPr>
          <w:p w14:paraId="7497C710" w14:textId="73EF5E42" w:rsidR="00CB355F" w:rsidRDefault="008A1C2F" w:rsidP="004D238D">
            <w:pPr>
              <w:spacing w:line="360" w:lineRule="auto"/>
              <w:rPr>
                <w:rFonts w:cstheme="minorHAnsi"/>
                <w:sz w:val="24"/>
                <w:szCs w:val="24"/>
              </w:rPr>
            </w:pPr>
            <w:r>
              <w:rPr>
                <w:rFonts w:cstheme="minorHAnsi"/>
                <w:sz w:val="24"/>
                <w:szCs w:val="24"/>
              </w:rPr>
              <w:t>23.05.2024 r.</w:t>
            </w:r>
          </w:p>
        </w:tc>
      </w:tr>
      <w:tr w:rsidR="00CB355F" w14:paraId="315F2961" w14:textId="77777777" w:rsidTr="008A1C2F">
        <w:tc>
          <w:tcPr>
            <w:tcW w:w="562" w:type="dxa"/>
          </w:tcPr>
          <w:p w14:paraId="48BAB0D3" w14:textId="7B85B73A" w:rsidR="00CB355F" w:rsidRDefault="008A1C2F" w:rsidP="004D238D">
            <w:pPr>
              <w:spacing w:line="360" w:lineRule="auto"/>
              <w:rPr>
                <w:rFonts w:cstheme="minorHAnsi"/>
                <w:sz w:val="24"/>
                <w:szCs w:val="24"/>
              </w:rPr>
            </w:pPr>
            <w:r>
              <w:rPr>
                <w:rFonts w:cstheme="minorHAnsi"/>
                <w:sz w:val="24"/>
                <w:szCs w:val="24"/>
              </w:rPr>
              <w:t>12</w:t>
            </w:r>
          </w:p>
        </w:tc>
        <w:tc>
          <w:tcPr>
            <w:tcW w:w="4395" w:type="dxa"/>
          </w:tcPr>
          <w:p w14:paraId="3D1E7BF9" w14:textId="4963739B" w:rsidR="00CB355F" w:rsidRDefault="008A1C2F" w:rsidP="004D238D">
            <w:pPr>
              <w:spacing w:line="360" w:lineRule="auto"/>
              <w:rPr>
                <w:rFonts w:cstheme="minorHAnsi"/>
                <w:sz w:val="24"/>
                <w:szCs w:val="24"/>
              </w:rPr>
            </w:pPr>
            <w:r>
              <w:rPr>
                <w:rFonts w:cstheme="minorHAnsi"/>
                <w:sz w:val="24"/>
                <w:szCs w:val="24"/>
              </w:rPr>
              <w:t>Urszula Gwóźdź</w:t>
            </w:r>
          </w:p>
        </w:tc>
        <w:tc>
          <w:tcPr>
            <w:tcW w:w="4252" w:type="dxa"/>
          </w:tcPr>
          <w:p w14:paraId="5586D9D2" w14:textId="7E75C832" w:rsidR="00CB355F" w:rsidRDefault="008A1C2F" w:rsidP="004D238D">
            <w:pPr>
              <w:spacing w:line="360" w:lineRule="auto"/>
              <w:rPr>
                <w:rFonts w:cstheme="minorHAnsi"/>
                <w:sz w:val="24"/>
                <w:szCs w:val="24"/>
              </w:rPr>
            </w:pPr>
            <w:r>
              <w:rPr>
                <w:rFonts w:cstheme="minorHAnsi"/>
                <w:sz w:val="24"/>
                <w:szCs w:val="24"/>
              </w:rPr>
              <w:t>24.05.2024 r.</w:t>
            </w:r>
          </w:p>
        </w:tc>
      </w:tr>
      <w:tr w:rsidR="00CB355F" w14:paraId="0B3AC4B6" w14:textId="77777777" w:rsidTr="008A1C2F">
        <w:tc>
          <w:tcPr>
            <w:tcW w:w="562" w:type="dxa"/>
          </w:tcPr>
          <w:p w14:paraId="2AC32AC8" w14:textId="66C691A4" w:rsidR="00CB355F" w:rsidRDefault="008A1C2F" w:rsidP="004D238D">
            <w:pPr>
              <w:spacing w:line="360" w:lineRule="auto"/>
              <w:rPr>
                <w:rFonts w:cstheme="minorHAnsi"/>
                <w:sz w:val="24"/>
                <w:szCs w:val="24"/>
              </w:rPr>
            </w:pPr>
            <w:r>
              <w:rPr>
                <w:rFonts w:cstheme="minorHAnsi"/>
                <w:sz w:val="24"/>
                <w:szCs w:val="24"/>
              </w:rPr>
              <w:t>13</w:t>
            </w:r>
          </w:p>
        </w:tc>
        <w:tc>
          <w:tcPr>
            <w:tcW w:w="4395" w:type="dxa"/>
          </w:tcPr>
          <w:p w14:paraId="1C4D0B82" w14:textId="6C7BC5F0" w:rsidR="00CB355F" w:rsidRDefault="008A1C2F" w:rsidP="004D238D">
            <w:pPr>
              <w:spacing w:line="360" w:lineRule="auto"/>
              <w:rPr>
                <w:rFonts w:cstheme="minorHAnsi"/>
                <w:sz w:val="24"/>
                <w:szCs w:val="24"/>
              </w:rPr>
            </w:pPr>
            <w:r>
              <w:rPr>
                <w:rFonts w:cstheme="minorHAnsi"/>
                <w:sz w:val="24"/>
                <w:szCs w:val="24"/>
              </w:rPr>
              <w:t xml:space="preserve">Aleksandra </w:t>
            </w:r>
            <w:proofErr w:type="spellStart"/>
            <w:r>
              <w:rPr>
                <w:rFonts w:cstheme="minorHAnsi"/>
                <w:sz w:val="24"/>
                <w:szCs w:val="24"/>
              </w:rPr>
              <w:t>Boksza</w:t>
            </w:r>
            <w:proofErr w:type="spellEnd"/>
          </w:p>
        </w:tc>
        <w:tc>
          <w:tcPr>
            <w:tcW w:w="4252" w:type="dxa"/>
          </w:tcPr>
          <w:p w14:paraId="52BF2D54" w14:textId="04F4FECC" w:rsidR="00CB355F" w:rsidRDefault="008A1C2F" w:rsidP="004D238D">
            <w:pPr>
              <w:spacing w:line="360" w:lineRule="auto"/>
              <w:rPr>
                <w:rFonts w:cstheme="minorHAnsi"/>
                <w:sz w:val="24"/>
                <w:szCs w:val="24"/>
              </w:rPr>
            </w:pPr>
            <w:r>
              <w:rPr>
                <w:rFonts w:cstheme="minorHAnsi"/>
                <w:sz w:val="24"/>
                <w:szCs w:val="24"/>
              </w:rPr>
              <w:t>24.05.2024 r.</w:t>
            </w:r>
          </w:p>
        </w:tc>
      </w:tr>
      <w:tr w:rsidR="00CB355F" w14:paraId="3842261D" w14:textId="77777777" w:rsidTr="008A1C2F">
        <w:tc>
          <w:tcPr>
            <w:tcW w:w="562" w:type="dxa"/>
          </w:tcPr>
          <w:p w14:paraId="689941BF" w14:textId="02F488B9" w:rsidR="00CB355F" w:rsidRDefault="008A1C2F" w:rsidP="004D238D">
            <w:pPr>
              <w:spacing w:line="360" w:lineRule="auto"/>
              <w:rPr>
                <w:rFonts w:cstheme="minorHAnsi"/>
                <w:sz w:val="24"/>
                <w:szCs w:val="24"/>
              </w:rPr>
            </w:pPr>
            <w:r>
              <w:rPr>
                <w:rFonts w:cstheme="minorHAnsi"/>
                <w:sz w:val="24"/>
                <w:szCs w:val="24"/>
              </w:rPr>
              <w:t>14</w:t>
            </w:r>
          </w:p>
        </w:tc>
        <w:tc>
          <w:tcPr>
            <w:tcW w:w="4395" w:type="dxa"/>
          </w:tcPr>
          <w:p w14:paraId="5A7C2F1A" w14:textId="4C54617F" w:rsidR="00CB355F" w:rsidRDefault="008A1C2F" w:rsidP="004D238D">
            <w:pPr>
              <w:spacing w:line="360" w:lineRule="auto"/>
              <w:rPr>
                <w:rFonts w:cstheme="minorHAnsi"/>
                <w:sz w:val="24"/>
                <w:szCs w:val="24"/>
              </w:rPr>
            </w:pPr>
            <w:r>
              <w:rPr>
                <w:rFonts w:cstheme="minorHAnsi"/>
                <w:sz w:val="24"/>
                <w:szCs w:val="24"/>
              </w:rPr>
              <w:t>Monika Pisarek</w:t>
            </w:r>
          </w:p>
        </w:tc>
        <w:tc>
          <w:tcPr>
            <w:tcW w:w="4252" w:type="dxa"/>
          </w:tcPr>
          <w:p w14:paraId="6927D5CE" w14:textId="732B1F75" w:rsidR="00CB355F" w:rsidRDefault="008A1C2F" w:rsidP="004D238D">
            <w:pPr>
              <w:spacing w:line="360" w:lineRule="auto"/>
              <w:rPr>
                <w:rFonts w:cstheme="minorHAnsi"/>
                <w:sz w:val="24"/>
                <w:szCs w:val="24"/>
              </w:rPr>
            </w:pPr>
            <w:r>
              <w:rPr>
                <w:rFonts w:cstheme="minorHAnsi"/>
                <w:sz w:val="24"/>
                <w:szCs w:val="24"/>
              </w:rPr>
              <w:t>24.05.2024 r.</w:t>
            </w:r>
          </w:p>
        </w:tc>
      </w:tr>
      <w:tr w:rsidR="00CB355F" w14:paraId="370B8731" w14:textId="77777777" w:rsidTr="008A1C2F">
        <w:tc>
          <w:tcPr>
            <w:tcW w:w="562" w:type="dxa"/>
          </w:tcPr>
          <w:p w14:paraId="5CBCFE0D" w14:textId="4C9DFFBB" w:rsidR="00CB355F" w:rsidRDefault="008A1C2F" w:rsidP="004D238D">
            <w:pPr>
              <w:spacing w:line="360" w:lineRule="auto"/>
              <w:rPr>
                <w:rFonts w:cstheme="minorHAnsi"/>
                <w:sz w:val="24"/>
                <w:szCs w:val="24"/>
              </w:rPr>
            </w:pPr>
            <w:r>
              <w:rPr>
                <w:rFonts w:cstheme="minorHAnsi"/>
                <w:sz w:val="24"/>
                <w:szCs w:val="24"/>
              </w:rPr>
              <w:t>15</w:t>
            </w:r>
          </w:p>
        </w:tc>
        <w:tc>
          <w:tcPr>
            <w:tcW w:w="4395" w:type="dxa"/>
          </w:tcPr>
          <w:p w14:paraId="596B188E" w14:textId="54622E2B" w:rsidR="00CB355F" w:rsidRDefault="008A1C2F" w:rsidP="004D238D">
            <w:pPr>
              <w:spacing w:line="360" w:lineRule="auto"/>
              <w:rPr>
                <w:rFonts w:cstheme="minorHAnsi"/>
                <w:sz w:val="24"/>
                <w:szCs w:val="24"/>
              </w:rPr>
            </w:pPr>
            <w:r>
              <w:rPr>
                <w:rFonts w:cstheme="minorHAnsi"/>
                <w:sz w:val="24"/>
                <w:szCs w:val="24"/>
              </w:rPr>
              <w:t>Małgorzata Pastuszka</w:t>
            </w:r>
          </w:p>
        </w:tc>
        <w:tc>
          <w:tcPr>
            <w:tcW w:w="4252" w:type="dxa"/>
          </w:tcPr>
          <w:p w14:paraId="7C99E5A3" w14:textId="1353A9C4" w:rsidR="00CB355F" w:rsidRDefault="008A1C2F" w:rsidP="004D238D">
            <w:pPr>
              <w:spacing w:line="360" w:lineRule="auto"/>
              <w:rPr>
                <w:rFonts w:cstheme="minorHAnsi"/>
                <w:sz w:val="24"/>
                <w:szCs w:val="24"/>
              </w:rPr>
            </w:pPr>
            <w:r>
              <w:rPr>
                <w:rFonts w:cstheme="minorHAnsi"/>
                <w:sz w:val="24"/>
                <w:szCs w:val="24"/>
              </w:rPr>
              <w:t>29.05.2024 r.</w:t>
            </w:r>
          </w:p>
        </w:tc>
      </w:tr>
      <w:tr w:rsidR="00CB355F" w14:paraId="44F534DE" w14:textId="77777777" w:rsidTr="008A1C2F">
        <w:tc>
          <w:tcPr>
            <w:tcW w:w="562" w:type="dxa"/>
          </w:tcPr>
          <w:p w14:paraId="504E28B5" w14:textId="16B30B85" w:rsidR="00CB355F" w:rsidRDefault="008A1C2F" w:rsidP="004D238D">
            <w:pPr>
              <w:spacing w:line="360" w:lineRule="auto"/>
              <w:rPr>
                <w:rFonts w:cstheme="minorHAnsi"/>
                <w:sz w:val="24"/>
                <w:szCs w:val="24"/>
              </w:rPr>
            </w:pPr>
            <w:r>
              <w:rPr>
                <w:rFonts w:cstheme="minorHAnsi"/>
                <w:sz w:val="24"/>
                <w:szCs w:val="24"/>
              </w:rPr>
              <w:t>16</w:t>
            </w:r>
          </w:p>
        </w:tc>
        <w:tc>
          <w:tcPr>
            <w:tcW w:w="4395" w:type="dxa"/>
          </w:tcPr>
          <w:p w14:paraId="617C93A6" w14:textId="0F5C2C73" w:rsidR="00CB355F" w:rsidRDefault="008A1C2F" w:rsidP="004D238D">
            <w:pPr>
              <w:spacing w:line="360" w:lineRule="auto"/>
              <w:rPr>
                <w:rFonts w:cstheme="minorHAnsi"/>
                <w:sz w:val="24"/>
                <w:szCs w:val="24"/>
              </w:rPr>
            </w:pPr>
            <w:r>
              <w:rPr>
                <w:rFonts w:cstheme="minorHAnsi"/>
                <w:sz w:val="24"/>
                <w:szCs w:val="24"/>
              </w:rPr>
              <w:t>Weronika Pająk</w:t>
            </w:r>
          </w:p>
        </w:tc>
        <w:tc>
          <w:tcPr>
            <w:tcW w:w="4252" w:type="dxa"/>
          </w:tcPr>
          <w:p w14:paraId="033936BA" w14:textId="4F2E1985" w:rsidR="00CB355F" w:rsidRDefault="008A1C2F" w:rsidP="004D238D">
            <w:pPr>
              <w:spacing w:line="360" w:lineRule="auto"/>
              <w:rPr>
                <w:rFonts w:cstheme="minorHAnsi"/>
                <w:sz w:val="24"/>
                <w:szCs w:val="24"/>
              </w:rPr>
            </w:pPr>
            <w:r>
              <w:rPr>
                <w:rFonts w:cstheme="minorHAnsi"/>
                <w:sz w:val="24"/>
                <w:szCs w:val="24"/>
              </w:rPr>
              <w:t>11.12.2024 r.</w:t>
            </w:r>
          </w:p>
        </w:tc>
      </w:tr>
      <w:tr w:rsidR="00CB355F" w14:paraId="6B3911BF" w14:textId="77777777" w:rsidTr="008A1C2F">
        <w:tc>
          <w:tcPr>
            <w:tcW w:w="562" w:type="dxa"/>
          </w:tcPr>
          <w:p w14:paraId="0DFA0471" w14:textId="07AC3A3F" w:rsidR="00CB355F" w:rsidRDefault="008A1C2F" w:rsidP="004D238D">
            <w:pPr>
              <w:spacing w:line="360" w:lineRule="auto"/>
              <w:rPr>
                <w:rFonts w:cstheme="minorHAnsi"/>
                <w:sz w:val="24"/>
                <w:szCs w:val="24"/>
              </w:rPr>
            </w:pPr>
            <w:r>
              <w:rPr>
                <w:rFonts w:cstheme="minorHAnsi"/>
                <w:sz w:val="24"/>
                <w:szCs w:val="24"/>
              </w:rPr>
              <w:t>17</w:t>
            </w:r>
          </w:p>
        </w:tc>
        <w:tc>
          <w:tcPr>
            <w:tcW w:w="4395" w:type="dxa"/>
          </w:tcPr>
          <w:p w14:paraId="4B891AB9" w14:textId="7604031E" w:rsidR="00CB355F" w:rsidRDefault="008A1C2F" w:rsidP="004D238D">
            <w:pPr>
              <w:spacing w:line="360" w:lineRule="auto"/>
              <w:rPr>
                <w:rFonts w:cstheme="minorHAnsi"/>
                <w:sz w:val="24"/>
                <w:szCs w:val="24"/>
              </w:rPr>
            </w:pPr>
            <w:r>
              <w:rPr>
                <w:rFonts w:cstheme="minorHAnsi"/>
                <w:sz w:val="24"/>
                <w:szCs w:val="24"/>
              </w:rPr>
              <w:t xml:space="preserve">Sylwia </w:t>
            </w:r>
            <w:proofErr w:type="spellStart"/>
            <w:r>
              <w:rPr>
                <w:rFonts w:cstheme="minorHAnsi"/>
                <w:sz w:val="24"/>
                <w:szCs w:val="24"/>
              </w:rPr>
              <w:t>Grudziecka</w:t>
            </w:r>
            <w:proofErr w:type="spellEnd"/>
          </w:p>
        </w:tc>
        <w:tc>
          <w:tcPr>
            <w:tcW w:w="4252" w:type="dxa"/>
          </w:tcPr>
          <w:p w14:paraId="65D30378" w14:textId="544DD04F" w:rsidR="00CB355F" w:rsidRDefault="008A1C2F" w:rsidP="004D238D">
            <w:pPr>
              <w:spacing w:line="360" w:lineRule="auto"/>
              <w:rPr>
                <w:rFonts w:cstheme="minorHAnsi"/>
                <w:sz w:val="24"/>
                <w:szCs w:val="24"/>
              </w:rPr>
            </w:pPr>
            <w:r>
              <w:rPr>
                <w:rFonts w:cstheme="minorHAnsi"/>
                <w:sz w:val="24"/>
                <w:szCs w:val="24"/>
              </w:rPr>
              <w:t>09.12.2024 r.</w:t>
            </w:r>
          </w:p>
        </w:tc>
      </w:tr>
    </w:tbl>
    <w:p w14:paraId="26BECC72" w14:textId="73FD4C2B" w:rsidR="005F1895" w:rsidRPr="002B1CDC" w:rsidRDefault="005F1895" w:rsidP="002B1CDC">
      <w:pPr>
        <w:pStyle w:val="Nagwek3"/>
        <w:numPr>
          <w:ilvl w:val="0"/>
          <w:numId w:val="19"/>
        </w:numPr>
        <w:spacing w:before="240" w:after="240"/>
        <w:ind w:left="714" w:hanging="357"/>
      </w:pPr>
      <w:r w:rsidRPr="002B1CDC">
        <w:t>Struktura organizacyjna</w:t>
      </w:r>
    </w:p>
    <w:p w14:paraId="00B5FA19" w14:textId="270425FF" w:rsidR="005F1895" w:rsidRPr="001361DA" w:rsidRDefault="005F1895" w:rsidP="004D238D">
      <w:pPr>
        <w:spacing w:after="0" w:line="360" w:lineRule="auto"/>
        <w:rPr>
          <w:rFonts w:cstheme="minorHAnsi"/>
          <w:sz w:val="24"/>
          <w:szCs w:val="24"/>
        </w:rPr>
      </w:pPr>
      <w:r w:rsidRPr="001361DA">
        <w:rPr>
          <w:rFonts w:cstheme="minorHAnsi"/>
          <w:sz w:val="24"/>
          <w:szCs w:val="24"/>
        </w:rPr>
        <w:t xml:space="preserve">Regulamin organizacyjny Centrum Usług Wspólnych </w:t>
      </w:r>
      <w:r w:rsidR="00135129" w:rsidRPr="001361DA">
        <w:rPr>
          <w:rFonts w:cstheme="minorHAnsi"/>
          <w:sz w:val="24"/>
          <w:szCs w:val="24"/>
        </w:rPr>
        <w:t xml:space="preserve">Gminy Miasto Tomaszów Mazowiecki </w:t>
      </w:r>
      <w:r w:rsidRPr="001361DA">
        <w:rPr>
          <w:rFonts w:cstheme="minorHAnsi"/>
          <w:sz w:val="24"/>
          <w:szCs w:val="24"/>
        </w:rPr>
        <w:t xml:space="preserve"> przyjęty został Zarządzeniem nr 1/201</w:t>
      </w:r>
      <w:r w:rsidR="00135129" w:rsidRPr="001361DA">
        <w:rPr>
          <w:rFonts w:cstheme="minorHAnsi"/>
          <w:sz w:val="24"/>
          <w:szCs w:val="24"/>
        </w:rPr>
        <w:t>7</w:t>
      </w:r>
      <w:r w:rsidRPr="001361DA">
        <w:rPr>
          <w:rFonts w:cstheme="minorHAnsi"/>
          <w:sz w:val="24"/>
          <w:szCs w:val="24"/>
        </w:rPr>
        <w:t xml:space="preserve"> Dyrektora Centrum Usług Wspólnych </w:t>
      </w:r>
      <w:r w:rsidR="00135129" w:rsidRPr="001361DA">
        <w:rPr>
          <w:rFonts w:cstheme="minorHAnsi"/>
          <w:sz w:val="24"/>
          <w:szCs w:val="24"/>
        </w:rPr>
        <w:t xml:space="preserve">Gminy Miasto Tomaszów Mazowiecki </w:t>
      </w:r>
      <w:r w:rsidRPr="001361DA">
        <w:rPr>
          <w:rFonts w:cstheme="minorHAnsi"/>
          <w:sz w:val="24"/>
          <w:szCs w:val="24"/>
        </w:rPr>
        <w:t xml:space="preserve"> z dnia </w:t>
      </w:r>
      <w:r w:rsidR="00135129" w:rsidRPr="001361DA">
        <w:rPr>
          <w:rFonts w:cstheme="minorHAnsi"/>
          <w:sz w:val="24"/>
          <w:szCs w:val="24"/>
        </w:rPr>
        <w:t>2</w:t>
      </w:r>
      <w:r w:rsidRPr="001361DA">
        <w:rPr>
          <w:rFonts w:cstheme="minorHAnsi"/>
          <w:sz w:val="24"/>
          <w:szCs w:val="24"/>
        </w:rPr>
        <w:t xml:space="preserve"> </w:t>
      </w:r>
      <w:r w:rsidR="00135129" w:rsidRPr="001361DA">
        <w:rPr>
          <w:rFonts w:cstheme="minorHAnsi"/>
          <w:sz w:val="24"/>
          <w:szCs w:val="24"/>
        </w:rPr>
        <w:t>maja</w:t>
      </w:r>
      <w:r w:rsidRPr="001361DA">
        <w:rPr>
          <w:rFonts w:cstheme="minorHAnsi"/>
          <w:sz w:val="24"/>
          <w:szCs w:val="24"/>
        </w:rPr>
        <w:t xml:space="preserve"> 201</w:t>
      </w:r>
      <w:r w:rsidR="00135129" w:rsidRPr="001361DA">
        <w:rPr>
          <w:rFonts w:cstheme="minorHAnsi"/>
          <w:sz w:val="24"/>
          <w:szCs w:val="24"/>
        </w:rPr>
        <w:t>7</w:t>
      </w:r>
      <w:r w:rsidRPr="001361DA">
        <w:rPr>
          <w:rFonts w:cstheme="minorHAnsi"/>
          <w:sz w:val="24"/>
          <w:szCs w:val="24"/>
        </w:rPr>
        <w:t xml:space="preserve"> r. w sprawie  Regulaminu Organizacyjnego Centrum Usług Wspólnych </w:t>
      </w:r>
      <w:r w:rsidR="00135129" w:rsidRPr="001361DA">
        <w:rPr>
          <w:rFonts w:cstheme="minorHAnsi"/>
          <w:sz w:val="24"/>
          <w:szCs w:val="24"/>
        </w:rPr>
        <w:t>Gminy Miasto Tomaszów Mazowiecki. Regula</w:t>
      </w:r>
      <w:r w:rsidRPr="001361DA">
        <w:rPr>
          <w:rFonts w:cstheme="minorHAnsi"/>
          <w:sz w:val="24"/>
          <w:szCs w:val="24"/>
        </w:rPr>
        <w:t xml:space="preserve">min </w:t>
      </w:r>
      <w:r w:rsidR="004262F8" w:rsidRPr="001361DA">
        <w:rPr>
          <w:rFonts w:cstheme="minorHAnsi"/>
          <w:sz w:val="24"/>
          <w:szCs w:val="24"/>
        </w:rPr>
        <w:t>ten</w:t>
      </w:r>
      <w:r w:rsidRPr="001361DA">
        <w:rPr>
          <w:rFonts w:cstheme="minorHAnsi"/>
          <w:sz w:val="24"/>
          <w:szCs w:val="24"/>
        </w:rPr>
        <w:t xml:space="preserve"> określa organizację, zasady funkcjonowania, zakres </w:t>
      </w:r>
      <w:r w:rsidR="00135129" w:rsidRPr="001361DA">
        <w:rPr>
          <w:rFonts w:cstheme="minorHAnsi"/>
          <w:sz w:val="24"/>
          <w:szCs w:val="24"/>
        </w:rPr>
        <w:t xml:space="preserve">działania Centrum, zasady kierowania Centrum, </w:t>
      </w:r>
      <w:r w:rsidRPr="001361DA">
        <w:rPr>
          <w:rFonts w:cstheme="minorHAnsi"/>
          <w:sz w:val="24"/>
          <w:szCs w:val="24"/>
        </w:rPr>
        <w:t>zada</w:t>
      </w:r>
      <w:r w:rsidR="00135129" w:rsidRPr="001361DA">
        <w:rPr>
          <w:rFonts w:cstheme="minorHAnsi"/>
          <w:sz w:val="24"/>
          <w:szCs w:val="24"/>
        </w:rPr>
        <w:t xml:space="preserve">nia wspólne komórek organizacyjnych, zadania </w:t>
      </w:r>
      <w:r w:rsidRPr="001361DA">
        <w:rPr>
          <w:rFonts w:cstheme="minorHAnsi"/>
          <w:sz w:val="24"/>
          <w:szCs w:val="24"/>
        </w:rPr>
        <w:t xml:space="preserve">poszczególnych </w:t>
      </w:r>
      <w:r w:rsidR="00135129" w:rsidRPr="001361DA">
        <w:rPr>
          <w:rFonts w:cstheme="minorHAnsi"/>
          <w:sz w:val="24"/>
          <w:szCs w:val="24"/>
        </w:rPr>
        <w:t>komórek organizacyjnych, zasady podpisywania pism, decyzji i projektów aktów prawnych, organizację przyjmowania, rozpatrywania oraz załatwiania skarg i wniosków</w:t>
      </w:r>
      <w:r w:rsidRPr="001361DA">
        <w:rPr>
          <w:rFonts w:cstheme="minorHAnsi"/>
          <w:sz w:val="24"/>
          <w:szCs w:val="24"/>
        </w:rPr>
        <w:t>.</w:t>
      </w:r>
    </w:p>
    <w:p w14:paraId="20CB6B30" w14:textId="68969F10" w:rsidR="004262F8" w:rsidRPr="001361DA" w:rsidRDefault="005F1895" w:rsidP="004D238D">
      <w:pPr>
        <w:spacing w:after="0" w:line="360" w:lineRule="auto"/>
        <w:rPr>
          <w:rFonts w:cstheme="minorHAnsi"/>
          <w:sz w:val="24"/>
          <w:szCs w:val="24"/>
        </w:rPr>
      </w:pPr>
      <w:r w:rsidRPr="001361DA">
        <w:rPr>
          <w:rFonts w:cstheme="minorHAnsi"/>
          <w:sz w:val="24"/>
          <w:szCs w:val="24"/>
        </w:rPr>
        <w:t xml:space="preserve">Centrum Usług Wspólnych </w:t>
      </w:r>
      <w:r w:rsidR="00135129" w:rsidRPr="001361DA">
        <w:rPr>
          <w:rFonts w:cstheme="minorHAnsi"/>
          <w:sz w:val="24"/>
          <w:szCs w:val="24"/>
        </w:rPr>
        <w:t xml:space="preserve">Gminy Miasto Tomaszów Mazowiecki </w:t>
      </w:r>
      <w:r w:rsidRPr="001361DA">
        <w:rPr>
          <w:rFonts w:cstheme="minorHAnsi"/>
          <w:sz w:val="24"/>
          <w:szCs w:val="24"/>
        </w:rPr>
        <w:t xml:space="preserve">posiada strukturę organizacyjną dostosowaną do aktualnych celów i zadań. </w:t>
      </w:r>
      <w:r w:rsidR="00135129" w:rsidRPr="001361DA">
        <w:rPr>
          <w:rFonts w:cstheme="minorHAnsi"/>
          <w:sz w:val="24"/>
          <w:szCs w:val="24"/>
        </w:rPr>
        <w:t>Schemat s</w:t>
      </w:r>
      <w:r w:rsidRPr="001361DA">
        <w:rPr>
          <w:rFonts w:cstheme="minorHAnsi"/>
          <w:sz w:val="24"/>
          <w:szCs w:val="24"/>
        </w:rPr>
        <w:t>truktur</w:t>
      </w:r>
      <w:r w:rsidR="00135129" w:rsidRPr="001361DA">
        <w:rPr>
          <w:rFonts w:cstheme="minorHAnsi"/>
          <w:sz w:val="24"/>
          <w:szCs w:val="24"/>
        </w:rPr>
        <w:t>y</w:t>
      </w:r>
      <w:r w:rsidRPr="001361DA">
        <w:rPr>
          <w:rFonts w:cstheme="minorHAnsi"/>
          <w:sz w:val="24"/>
          <w:szCs w:val="24"/>
        </w:rPr>
        <w:t xml:space="preserve"> organizacyjn</w:t>
      </w:r>
      <w:r w:rsidR="00135129" w:rsidRPr="001361DA">
        <w:rPr>
          <w:rFonts w:cstheme="minorHAnsi"/>
          <w:sz w:val="24"/>
          <w:szCs w:val="24"/>
        </w:rPr>
        <w:t>ej</w:t>
      </w:r>
      <w:r w:rsidRPr="001361DA">
        <w:rPr>
          <w:rFonts w:cstheme="minorHAnsi"/>
          <w:sz w:val="24"/>
          <w:szCs w:val="24"/>
        </w:rPr>
        <w:t xml:space="preserve"> Centrum </w:t>
      </w:r>
      <w:r w:rsidR="00135129" w:rsidRPr="001361DA">
        <w:rPr>
          <w:rFonts w:cstheme="minorHAnsi"/>
          <w:sz w:val="24"/>
          <w:szCs w:val="24"/>
        </w:rPr>
        <w:t>zawiera Załącznik Nr 1 do Regulaminu Organizacyjnego Centrum Usług Wspólnych Gminy Miasto Tomaszów Mazowiecki</w:t>
      </w:r>
      <w:r w:rsidR="000E61A0" w:rsidRPr="001361DA">
        <w:rPr>
          <w:rFonts w:cstheme="minorHAnsi"/>
          <w:sz w:val="24"/>
          <w:szCs w:val="24"/>
        </w:rPr>
        <w:t>.</w:t>
      </w:r>
    </w:p>
    <w:p w14:paraId="5094A6F3" w14:textId="1FCE7939" w:rsidR="005F1895" w:rsidRPr="001361DA" w:rsidRDefault="005F1895" w:rsidP="002B1CDC">
      <w:pPr>
        <w:pStyle w:val="Nagwek3"/>
        <w:numPr>
          <w:ilvl w:val="0"/>
          <w:numId w:val="19"/>
        </w:numPr>
        <w:spacing w:before="240" w:after="240"/>
        <w:ind w:left="714" w:hanging="357"/>
        <w:rPr>
          <w:b w:val="0"/>
        </w:rPr>
      </w:pPr>
      <w:r w:rsidRPr="001361DA">
        <w:lastRenderedPageBreak/>
        <w:t>Delegowanie uprawnień.</w:t>
      </w:r>
    </w:p>
    <w:p w14:paraId="2DEB92C5" w14:textId="375B2A24" w:rsidR="00E41C5B" w:rsidRPr="001361DA" w:rsidRDefault="005F1895" w:rsidP="004D238D">
      <w:pPr>
        <w:spacing w:after="0" w:line="360" w:lineRule="auto"/>
        <w:rPr>
          <w:rFonts w:cstheme="minorHAnsi"/>
          <w:sz w:val="24"/>
          <w:szCs w:val="24"/>
        </w:rPr>
      </w:pPr>
      <w:r w:rsidRPr="001361DA">
        <w:rPr>
          <w:rFonts w:cstheme="minorHAnsi"/>
          <w:sz w:val="24"/>
          <w:szCs w:val="24"/>
        </w:rPr>
        <w:t xml:space="preserve">Poszczególni pracownicy posiadają imienne zakresy obowiązków </w:t>
      </w:r>
      <w:r w:rsidR="00575BEF" w:rsidRPr="001361DA">
        <w:rPr>
          <w:rFonts w:cstheme="minorHAnsi"/>
          <w:sz w:val="24"/>
          <w:szCs w:val="24"/>
        </w:rPr>
        <w:br/>
      </w:r>
      <w:r w:rsidRPr="001361DA">
        <w:rPr>
          <w:rFonts w:cstheme="minorHAnsi"/>
          <w:sz w:val="24"/>
          <w:szCs w:val="24"/>
        </w:rPr>
        <w:t xml:space="preserve">i odpowiedzialności regulujące ich obowiązki, odpowiedzialność oraz uprawnienia. Powierzone uprawnienia i obowiązki dokonywane są w formie pisemnej </w:t>
      </w:r>
      <w:r w:rsidR="00575BEF" w:rsidRPr="001361DA">
        <w:rPr>
          <w:rFonts w:cstheme="minorHAnsi"/>
          <w:sz w:val="24"/>
          <w:szCs w:val="24"/>
        </w:rPr>
        <w:br/>
      </w:r>
      <w:r w:rsidRPr="001361DA">
        <w:rPr>
          <w:rFonts w:cstheme="minorHAnsi"/>
          <w:sz w:val="24"/>
          <w:szCs w:val="24"/>
        </w:rPr>
        <w:t xml:space="preserve">i potwierdzone podpisem pracownika przyjmującego. Ponadto Dyrektor Centrum Usług Wspólnych </w:t>
      </w:r>
      <w:r w:rsidR="00E41C5B" w:rsidRPr="001361DA">
        <w:rPr>
          <w:rFonts w:cstheme="minorHAnsi"/>
          <w:sz w:val="24"/>
          <w:szCs w:val="24"/>
        </w:rPr>
        <w:t xml:space="preserve">Gminy Miasto Tomaszów Mazowiecki </w:t>
      </w:r>
      <w:r w:rsidRPr="001361DA">
        <w:rPr>
          <w:rFonts w:cstheme="minorHAnsi"/>
          <w:sz w:val="24"/>
          <w:szCs w:val="24"/>
        </w:rPr>
        <w:t xml:space="preserve">udziela pełnomocnictw </w:t>
      </w:r>
      <w:r w:rsidR="00BD141E" w:rsidRPr="001361DA">
        <w:rPr>
          <w:rFonts w:cstheme="minorHAnsi"/>
          <w:sz w:val="24"/>
          <w:szCs w:val="24"/>
        </w:rPr>
        <w:br/>
      </w:r>
      <w:r w:rsidRPr="001361DA">
        <w:rPr>
          <w:rFonts w:cstheme="minorHAnsi"/>
          <w:sz w:val="24"/>
          <w:szCs w:val="24"/>
        </w:rPr>
        <w:t>oraz upoważnień poszczególnym pracownikom.</w:t>
      </w:r>
    </w:p>
    <w:p w14:paraId="32D58C37" w14:textId="3F6C8A35" w:rsidR="003E43EA" w:rsidRPr="002B1CDC" w:rsidRDefault="00E41C5B" w:rsidP="002B1CDC">
      <w:pPr>
        <w:pStyle w:val="Nagwek2"/>
        <w:spacing w:before="240" w:after="240" w:line="360" w:lineRule="auto"/>
        <w:rPr>
          <w:rFonts w:asciiTheme="minorHAnsi" w:hAnsiTheme="minorHAnsi" w:cstheme="minorHAnsi"/>
        </w:rPr>
      </w:pPr>
      <w:r w:rsidRPr="001361DA">
        <w:rPr>
          <w:rFonts w:asciiTheme="minorHAnsi" w:hAnsiTheme="minorHAnsi" w:cstheme="minorHAnsi"/>
        </w:rPr>
        <w:t xml:space="preserve">Część II – </w:t>
      </w:r>
      <w:r w:rsidR="005F1895" w:rsidRPr="001361DA">
        <w:rPr>
          <w:rFonts w:asciiTheme="minorHAnsi" w:hAnsiTheme="minorHAnsi" w:cstheme="minorHAnsi"/>
        </w:rPr>
        <w:t>C</w:t>
      </w:r>
      <w:r w:rsidRPr="001361DA">
        <w:rPr>
          <w:rFonts w:asciiTheme="minorHAnsi" w:hAnsiTheme="minorHAnsi" w:cstheme="minorHAnsi"/>
        </w:rPr>
        <w:t>ele i zarządzanie ryzykiem</w:t>
      </w:r>
    </w:p>
    <w:p w14:paraId="01F18BF5" w14:textId="36AB3155" w:rsidR="005F1895" w:rsidRPr="002B1CDC" w:rsidRDefault="005F1895" w:rsidP="00CB355F">
      <w:pPr>
        <w:pStyle w:val="Nagwek3"/>
        <w:numPr>
          <w:ilvl w:val="0"/>
          <w:numId w:val="22"/>
        </w:numPr>
        <w:spacing w:before="240" w:after="240"/>
        <w:ind w:left="714" w:hanging="357"/>
      </w:pPr>
      <w:r w:rsidRPr="002B1CDC">
        <w:t>Misja</w:t>
      </w:r>
    </w:p>
    <w:p w14:paraId="2A92DD1E" w14:textId="729ACE7C" w:rsidR="005F1895" w:rsidRPr="001361DA" w:rsidRDefault="005F1895" w:rsidP="004D238D">
      <w:pPr>
        <w:spacing w:after="0" w:line="360" w:lineRule="auto"/>
        <w:rPr>
          <w:rFonts w:cstheme="minorHAnsi"/>
          <w:sz w:val="24"/>
          <w:szCs w:val="24"/>
        </w:rPr>
      </w:pPr>
      <w:r w:rsidRPr="001361DA">
        <w:rPr>
          <w:rFonts w:cstheme="minorHAnsi"/>
          <w:sz w:val="24"/>
          <w:szCs w:val="24"/>
        </w:rPr>
        <w:t xml:space="preserve">Misją Centrum Usług Wspólnych </w:t>
      </w:r>
      <w:r w:rsidR="00E41C5B" w:rsidRPr="001361DA">
        <w:rPr>
          <w:rFonts w:cstheme="minorHAnsi"/>
          <w:sz w:val="24"/>
          <w:szCs w:val="24"/>
        </w:rPr>
        <w:t xml:space="preserve">Gminy Miasto Tomaszów Mazowiecki </w:t>
      </w:r>
      <w:r w:rsidRPr="001361DA">
        <w:rPr>
          <w:rFonts w:cstheme="minorHAnsi"/>
          <w:sz w:val="24"/>
          <w:szCs w:val="24"/>
        </w:rPr>
        <w:t>jest zgodne z prawem, rzetelne, sprawne i fachowe wspieranie oraz świadczenie usług na rzecz jednostek</w:t>
      </w:r>
      <w:r w:rsidR="00575BEF" w:rsidRPr="001361DA">
        <w:rPr>
          <w:rFonts w:cstheme="minorHAnsi"/>
          <w:sz w:val="24"/>
          <w:szCs w:val="24"/>
        </w:rPr>
        <w:t xml:space="preserve"> </w:t>
      </w:r>
      <w:r w:rsidRPr="001361DA">
        <w:rPr>
          <w:rFonts w:cstheme="minorHAnsi"/>
          <w:sz w:val="24"/>
          <w:szCs w:val="24"/>
        </w:rPr>
        <w:t>o</w:t>
      </w:r>
      <w:r w:rsidR="00E41C5B" w:rsidRPr="001361DA">
        <w:rPr>
          <w:rFonts w:cstheme="minorHAnsi"/>
          <w:sz w:val="24"/>
          <w:szCs w:val="24"/>
        </w:rPr>
        <w:t xml:space="preserve">bsługiwanych </w:t>
      </w:r>
      <w:r w:rsidRPr="001361DA">
        <w:rPr>
          <w:rFonts w:cstheme="minorHAnsi"/>
          <w:sz w:val="24"/>
          <w:szCs w:val="24"/>
        </w:rPr>
        <w:t>w zakresie powierzonych</w:t>
      </w:r>
      <w:r w:rsidR="00E41C5B" w:rsidRPr="001361DA">
        <w:rPr>
          <w:rFonts w:cstheme="minorHAnsi"/>
          <w:sz w:val="24"/>
          <w:szCs w:val="24"/>
        </w:rPr>
        <w:t xml:space="preserve"> zadań</w:t>
      </w:r>
      <w:r w:rsidRPr="001361DA">
        <w:rPr>
          <w:rFonts w:cstheme="minorHAnsi"/>
          <w:sz w:val="24"/>
          <w:szCs w:val="24"/>
        </w:rPr>
        <w:t>.</w:t>
      </w:r>
      <w:r w:rsidR="00DA43C0" w:rsidRPr="001361DA">
        <w:rPr>
          <w:rFonts w:cstheme="minorHAnsi"/>
          <w:sz w:val="24"/>
          <w:szCs w:val="24"/>
        </w:rPr>
        <w:t xml:space="preserve"> Misja sprzyja ustaleniu hierarchii celów i zadań oraz efektywnemu zarządzaniu ryzykiem, dlatego też należy uwzględnić ją w każdym działaniu, na każdym szczeblu funkcjonowania Centrum Usług Wspólnych Gminy Miasto Tomaszów Mazowiecki.</w:t>
      </w:r>
    </w:p>
    <w:p w14:paraId="5F399AB2" w14:textId="494DE9B8" w:rsidR="005F1895" w:rsidRPr="002B1CDC" w:rsidRDefault="005F1895" w:rsidP="00CB355F">
      <w:pPr>
        <w:pStyle w:val="Nagwek3"/>
        <w:numPr>
          <w:ilvl w:val="0"/>
          <w:numId w:val="22"/>
        </w:numPr>
        <w:spacing w:before="240" w:after="240"/>
        <w:ind w:left="714" w:hanging="357"/>
      </w:pPr>
      <w:r w:rsidRPr="002B1CDC">
        <w:t>Określenie celów i zadań, monitorowanie i ocena ich realizacji</w:t>
      </w:r>
    </w:p>
    <w:p w14:paraId="3FF0847E" w14:textId="15C2FC38" w:rsidR="005F1895" w:rsidRPr="001361DA" w:rsidRDefault="00DA43C0" w:rsidP="004D238D">
      <w:pPr>
        <w:spacing w:after="0" w:line="360" w:lineRule="auto"/>
        <w:rPr>
          <w:rFonts w:cstheme="minorHAnsi"/>
          <w:sz w:val="24"/>
          <w:szCs w:val="24"/>
        </w:rPr>
      </w:pPr>
      <w:r w:rsidRPr="001361DA">
        <w:rPr>
          <w:rFonts w:cstheme="minorHAnsi"/>
          <w:sz w:val="24"/>
          <w:szCs w:val="24"/>
        </w:rPr>
        <w:t>Zarządzanie ryzykiem ma na celu zwiększenie prawdopodobieństwa osiągnięcia celów i realizację zadań. Cele i zadania są wyznaczone w co najmniej rocznej perspektywie. Osoby odpowiedzialne za realizację celów szczegółowych, zobowiązane są w trakcie roku do dokonywania okresowych przeglądów celów i zadań, uwzględniając kryterium oszczędności, efektywności i skuteczności, w celu weryfikacji i dostosowania do aktualnych warunków.</w:t>
      </w:r>
    </w:p>
    <w:p w14:paraId="0917A9D9" w14:textId="4F755178" w:rsidR="005F1895" w:rsidRPr="002B1CDC" w:rsidRDefault="005F1895" w:rsidP="00CB355F">
      <w:pPr>
        <w:pStyle w:val="Nagwek3"/>
        <w:numPr>
          <w:ilvl w:val="0"/>
          <w:numId w:val="22"/>
        </w:numPr>
        <w:spacing w:before="240" w:after="240"/>
        <w:ind w:left="714" w:hanging="357"/>
      </w:pPr>
      <w:r w:rsidRPr="002B1CDC">
        <w:t>Identyfikacja i analiza ryzyka.</w:t>
      </w:r>
    </w:p>
    <w:p w14:paraId="6BDB95AA" w14:textId="33F21183" w:rsidR="005F1895" w:rsidRPr="001361DA" w:rsidRDefault="005F1895" w:rsidP="004D238D">
      <w:pPr>
        <w:spacing w:after="0" w:line="360" w:lineRule="auto"/>
        <w:rPr>
          <w:rFonts w:cstheme="minorHAnsi"/>
          <w:sz w:val="24"/>
          <w:szCs w:val="24"/>
        </w:rPr>
      </w:pPr>
      <w:r w:rsidRPr="001361DA">
        <w:rPr>
          <w:rFonts w:cstheme="minorHAnsi"/>
          <w:sz w:val="24"/>
          <w:szCs w:val="24"/>
        </w:rPr>
        <w:t>Szczegółowe procedury zarządzania ryzykiem, w tym identyfikacja, analiza i reakcja na zidentyfikowane ryzyko zostały opisane w Regulamin</w:t>
      </w:r>
      <w:r w:rsidR="004262F8" w:rsidRPr="001361DA">
        <w:rPr>
          <w:rFonts w:cstheme="minorHAnsi"/>
          <w:sz w:val="24"/>
          <w:szCs w:val="24"/>
        </w:rPr>
        <w:t>ie</w:t>
      </w:r>
      <w:r w:rsidRPr="001361DA">
        <w:rPr>
          <w:rFonts w:cstheme="minorHAnsi"/>
          <w:sz w:val="24"/>
          <w:szCs w:val="24"/>
        </w:rPr>
        <w:t xml:space="preserve"> kontroli zarządczej</w:t>
      </w:r>
      <w:r w:rsidR="003E43EA" w:rsidRPr="001361DA">
        <w:rPr>
          <w:rFonts w:cstheme="minorHAnsi"/>
          <w:sz w:val="24"/>
          <w:szCs w:val="24"/>
        </w:rPr>
        <w:t xml:space="preserve"> </w:t>
      </w:r>
      <w:r w:rsidRPr="001361DA">
        <w:rPr>
          <w:rFonts w:cstheme="minorHAnsi"/>
          <w:sz w:val="24"/>
          <w:szCs w:val="24"/>
        </w:rPr>
        <w:t xml:space="preserve">w Centrum Usług Wspólnych </w:t>
      </w:r>
      <w:bookmarkStart w:id="1" w:name="_Hlk156915643"/>
      <w:r w:rsidR="003E43EA" w:rsidRPr="001361DA">
        <w:rPr>
          <w:rFonts w:cstheme="minorHAnsi"/>
          <w:sz w:val="24"/>
          <w:szCs w:val="24"/>
        </w:rPr>
        <w:t>Gminy Miasto Tomaszów Mazowiecki</w:t>
      </w:r>
      <w:bookmarkEnd w:id="1"/>
      <w:r w:rsidRPr="001361DA">
        <w:rPr>
          <w:rFonts w:cstheme="minorHAnsi"/>
          <w:sz w:val="24"/>
          <w:szCs w:val="24"/>
        </w:rPr>
        <w:t>.</w:t>
      </w:r>
    </w:p>
    <w:p w14:paraId="2149320E" w14:textId="5A0E5271" w:rsidR="005F1895" w:rsidRPr="001361DA" w:rsidRDefault="005F1895" w:rsidP="004D238D">
      <w:pPr>
        <w:spacing w:after="0" w:line="360" w:lineRule="auto"/>
        <w:rPr>
          <w:rFonts w:cstheme="minorHAnsi"/>
          <w:sz w:val="24"/>
          <w:szCs w:val="24"/>
        </w:rPr>
      </w:pPr>
      <w:r w:rsidRPr="001361DA">
        <w:rPr>
          <w:rFonts w:cstheme="minorHAnsi"/>
          <w:sz w:val="24"/>
          <w:szCs w:val="24"/>
        </w:rPr>
        <w:t>Co najmniej raz w roku dokonywana jest identyfikacja i analiza ryzyka, a także reakcja na ryzyko - zgodnie z arkuszem identyfikacji ryzyka, prawdopodobieństwa jego wystąpienia,</w:t>
      </w:r>
      <w:r w:rsidR="003E43EA" w:rsidRPr="001361DA">
        <w:rPr>
          <w:rFonts w:cstheme="minorHAnsi"/>
          <w:sz w:val="24"/>
          <w:szCs w:val="24"/>
        </w:rPr>
        <w:t xml:space="preserve"> </w:t>
      </w:r>
      <w:r w:rsidRPr="001361DA">
        <w:rPr>
          <w:rFonts w:cstheme="minorHAnsi"/>
          <w:sz w:val="24"/>
          <w:szCs w:val="24"/>
        </w:rPr>
        <w:t xml:space="preserve">skutków oraz reakcji na ryzyko. W procesie zarządzania ryzykiem bierze się również pod uwagę wyniki kontroli wewnętrznych, kontroli zewnętrznych i audytu. Każde ryzyko podlega analizie pod kątem jego </w:t>
      </w:r>
      <w:r w:rsidRPr="001361DA">
        <w:rPr>
          <w:rFonts w:cstheme="minorHAnsi"/>
          <w:sz w:val="24"/>
          <w:szCs w:val="24"/>
        </w:rPr>
        <w:lastRenderedPageBreak/>
        <w:t>istotności na osiąganie celów i zadań. Istotność ryzyka jest iloczynem skali prawdopodobieństwa jego wystąpienia i wartości oszacowanych potencjalnych skutków. Każde ryzyko również jest oceniane pod względem prawdopodobieństwa jego wystąpienia</w:t>
      </w:r>
      <w:r w:rsidR="003E43EA" w:rsidRPr="001361DA">
        <w:rPr>
          <w:rFonts w:cstheme="minorHAnsi"/>
          <w:sz w:val="24"/>
          <w:szCs w:val="24"/>
        </w:rPr>
        <w:t xml:space="preserve"> </w:t>
      </w:r>
      <w:r w:rsidRPr="001361DA">
        <w:rPr>
          <w:rFonts w:cstheme="minorHAnsi"/>
          <w:sz w:val="24"/>
          <w:szCs w:val="24"/>
        </w:rPr>
        <w:t>i skutku oddziaływania.</w:t>
      </w:r>
    </w:p>
    <w:p w14:paraId="0266925E" w14:textId="727DAC10" w:rsidR="00BD141E" w:rsidRPr="001361DA" w:rsidRDefault="005F1895" w:rsidP="004D238D">
      <w:pPr>
        <w:spacing w:after="0" w:line="360" w:lineRule="auto"/>
        <w:rPr>
          <w:rFonts w:cstheme="minorHAnsi"/>
          <w:sz w:val="24"/>
          <w:szCs w:val="24"/>
        </w:rPr>
      </w:pPr>
      <w:r w:rsidRPr="001361DA">
        <w:rPr>
          <w:rFonts w:cstheme="minorHAnsi"/>
          <w:sz w:val="24"/>
          <w:szCs w:val="24"/>
        </w:rPr>
        <w:t>Monitorowanie ryzyka jest procesem ciągłym i polega na okresowym przeglądzie wszystkich rodzajów ryzyka, w celu określenia czy w trakcie realizacji celów i zadań ich punktowe oceny w zakresie istotności uległy zmianie.</w:t>
      </w:r>
    </w:p>
    <w:p w14:paraId="0D39ABB2" w14:textId="1750B57D" w:rsidR="00734EA0" w:rsidRPr="005125D2" w:rsidRDefault="005F1895" w:rsidP="005125D2">
      <w:pPr>
        <w:pStyle w:val="Nagwek2"/>
        <w:spacing w:before="240" w:after="240" w:line="360" w:lineRule="auto"/>
        <w:rPr>
          <w:rFonts w:asciiTheme="minorHAnsi" w:hAnsiTheme="minorHAnsi" w:cstheme="minorHAnsi"/>
        </w:rPr>
      </w:pPr>
      <w:r w:rsidRPr="001361DA">
        <w:rPr>
          <w:rFonts w:asciiTheme="minorHAnsi" w:hAnsiTheme="minorHAnsi" w:cstheme="minorHAnsi"/>
        </w:rPr>
        <w:t>C</w:t>
      </w:r>
      <w:r w:rsidR="00BD141E" w:rsidRPr="001361DA">
        <w:rPr>
          <w:rFonts w:asciiTheme="minorHAnsi" w:hAnsiTheme="minorHAnsi" w:cstheme="minorHAnsi"/>
        </w:rPr>
        <w:t>zęść III –</w:t>
      </w:r>
      <w:r w:rsidRPr="001361DA">
        <w:rPr>
          <w:rFonts w:asciiTheme="minorHAnsi" w:hAnsiTheme="minorHAnsi" w:cstheme="minorHAnsi"/>
        </w:rPr>
        <w:t xml:space="preserve"> M</w:t>
      </w:r>
      <w:r w:rsidR="00BD141E" w:rsidRPr="001361DA">
        <w:rPr>
          <w:rFonts w:asciiTheme="minorHAnsi" w:hAnsiTheme="minorHAnsi" w:cstheme="minorHAnsi"/>
        </w:rPr>
        <w:t>echanizmy kontroli</w:t>
      </w:r>
    </w:p>
    <w:p w14:paraId="517B569D" w14:textId="623DEB8E" w:rsidR="005F1895" w:rsidRPr="001361DA" w:rsidRDefault="005F1895" w:rsidP="005125D2">
      <w:pPr>
        <w:pStyle w:val="Nagwek3"/>
        <w:numPr>
          <w:ilvl w:val="0"/>
          <w:numId w:val="21"/>
        </w:numPr>
        <w:spacing w:before="240" w:after="240" w:line="360" w:lineRule="auto"/>
        <w:ind w:left="714" w:hanging="357"/>
      </w:pPr>
      <w:r w:rsidRPr="001361DA">
        <w:t>Dokumentowanie systemu kontroli zarządczej.</w:t>
      </w:r>
    </w:p>
    <w:p w14:paraId="72F0A0F7" w14:textId="1F1A1ED2" w:rsidR="002472D3" w:rsidRPr="001361DA" w:rsidRDefault="005F1895" w:rsidP="004D238D">
      <w:pPr>
        <w:spacing w:after="0" w:line="360" w:lineRule="auto"/>
        <w:rPr>
          <w:rFonts w:cstheme="minorHAnsi"/>
          <w:sz w:val="24"/>
          <w:szCs w:val="24"/>
        </w:rPr>
      </w:pPr>
      <w:r w:rsidRPr="001361DA">
        <w:rPr>
          <w:rFonts w:cstheme="minorHAnsi"/>
          <w:sz w:val="24"/>
          <w:szCs w:val="24"/>
        </w:rPr>
        <w:t xml:space="preserve">Dokumentację systemu kontroli zarządczej w Centrum Usług Wspólnych </w:t>
      </w:r>
      <w:r w:rsidR="002472D3" w:rsidRPr="001361DA">
        <w:rPr>
          <w:rFonts w:cstheme="minorHAnsi"/>
          <w:sz w:val="24"/>
          <w:szCs w:val="24"/>
        </w:rPr>
        <w:t xml:space="preserve">Gminy Miasto Tomaszów Mazowiecki </w:t>
      </w:r>
      <w:r w:rsidRPr="001361DA">
        <w:rPr>
          <w:rFonts w:cstheme="minorHAnsi"/>
          <w:sz w:val="24"/>
          <w:szCs w:val="24"/>
        </w:rPr>
        <w:t>stanowią w szczególności regulaminy, polityki, procedury, instrukcje oraz inne dokumenty wewnętrzne ustanowione zarządzeniami Dyrektora, a także zakresy czynności, uprawnień</w:t>
      </w:r>
      <w:r w:rsidR="00A46D2E" w:rsidRPr="001361DA">
        <w:rPr>
          <w:rFonts w:cstheme="minorHAnsi"/>
          <w:sz w:val="24"/>
          <w:szCs w:val="24"/>
        </w:rPr>
        <w:t xml:space="preserve"> </w:t>
      </w:r>
      <w:r w:rsidRPr="001361DA">
        <w:rPr>
          <w:rFonts w:cstheme="minorHAnsi"/>
          <w:sz w:val="24"/>
          <w:szCs w:val="24"/>
        </w:rPr>
        <w:t>i</w:t>
      </w:r>
      <w:r w:rsidR="00A46D2E" w:rsidRPr="001361DA">
        <w:rPr>
          <w:rFonts w:cstheme="minorHAnsi"/>
          <w:sz w:val="24"/>
          <w:szCs w:val="24"/>
        </w:rPr>
        <w:t xml:space="preserve"> </w:t>
      </w:r>
      <w:r w:rsidRPr="001361DA">
        <w:rPr>
          <w:rFonts w:cstheme="minorHAnsi"/>
          <w:sz w:val="24"/>
          <w:szCs w:val="24"/>
        </w:rPr>
        <w:t>odpowiedzialności pracowników oraz odpowiednie adnotacje i zapisy z realizacji celów, zadań i procesów. Dokumentacja ta jest spójna i dostępna dla wszystkich osób, dla których jest niezbędna.</w:t>
      </w:r>
    </w:p>
    <w:p w14:paraId="0EB4F7AA" w14:textId="60363FFA" w:rsidR="005F1895" w:rsidRPr="001361DA" w:rsidRDefault="005F1895" w:rsidP="005125D2">
      <w:pPr>
        <w:pStyle w:val="Nagwek3"/>
        <w:numPr>
          <w:ilvl w:val="0"/>
          <w:numId w:val="21"/>
        </w:numPr>
        <w:spacing w:before="240" w:after="240" w:line="360" w:lineRule="auto"/>
        <w:ind w:left="714" w:hanging="357"/>
      </w:pPr>
      <w:r w:rsidRPr="001361DA">
        <w:t>Nadzór nad działalnością Centrum.</w:t>
      </w:r>
    </w:p>
    <w:p w14:paraId="4F8DED1A" w14:textId="5C04974F" w:rsidR="005F1895" w:rsidRPr="001361DA" w:rsidRDefault="005F1895" w:rsidP="004D238D">
      <w:pPr>
        <w:spacing w:after="0" w:line="360" w:lineRule="auto"/>
        <w:rPr>
          <w:rFonts w:cstheme="minorHAnsi"/>
          <w:sz w:val="24"/>
          <w:szCs w:val="24"/>
        </w:rPr>
      </w:pPr>
      <w:r w:rsidRPr="001361DA">
        <w:rPr>
          <w:rFonts w:cstheme="minorHAnsi"/>
          <w:sz w:val="24"/>
          <w:szCs w:val="24"/>
        </w:rPr>
        <w:t xml:space="preserve">Dyrektor Centrum Usług Wspólnych </w:t>
      </w:r>
      <w:r w:rsidR="002472D3" w:rsidRPr="001361DA">
        <w:rPr>
          <w:rFonts w:cstheme="minorHAnsi"/>
          <w:sz w:val="24"/>
          <w:szCs w:val="24"/>
        </w:rPr>
        <w:t xml:space="preserve">Gminy Miasto Tomaszów Mazowiecki </w:t>
      </w:r>
      <w:r w:rsidRPr="001361DA">
        <w:rPr>
          <w:rFonts w:cstheme="minorHAnsi"/>
          <w:sz w:val="24"/>
          <w:szCs w:val="24"/>
        </w:rPr>
        <w:t>prowadził nadzór nad wykonywaniem zadań w celu ich oszczędnej, efektywnej</w:t>
      </w:r>
      <w:r w:rsidR="002472D3" w:rsidRPr="001361DA">
        <w:rPr>
          <w:rFonts w:cstheme="minorHAnsi"/>
          <w:sz w:val="24"/>
          <w:szCs w:val="24"/>
        </w:rPr>
        <w:t xml:space="preserve"> </w:t>
      </w:r>
      <w:r w:rsidRPr="001361DA">
        <w:rPr>
          <w:rFonts w:cstheme="minorHAnsi"/>
          <w:sz w:val="24"/>
          <w:szCs w:val="24"/>
        </w:rPr>
        <w:t>i skutecznej realizacji. W zakresie swojej działalności podejmowane były działania zmierzające do zapewnienia ciągłości działalności jednostki w szczególności poprzez:</w:t>
      </w:r>
    </w:p>
    <w:p w14:paraId="07F062DF" w14:textId="77777777" w:rsidR="002472D3" w:rsidRPr="001361DA" w:rsidRDefault="005F1895" w:rsidP="004D238D">
      <w:pPr>
        <w:pStyle w:val="Akapitzlist"/>
        <w:numPr>
          <w:ilvl w:val="0"/>
          <w:numId w:val="12"/>
        </w:numPr>
        <w:spacing w:after="0" w:line="360" w:lineRule="auto"/>
        <w:rPr>
          <w:rFonts w:cstheme="minorHAnsi"/>
          <w:sz w:val="24"/>
          <w:szCs w:val="24"/>
        </w:rPr>
      </w:pPr>
      <w:r w:rsidRPr="001361DA">
        <w:rPr>
          <w:rFonts w:cstheme="minorHAnsi"/>
          <w:sz w:val="24"/>
          <w:szCs w:val="24"/>
        </w:rPr>
        <w:t>stały nadzór nad wydatkami i dochodami w zakresie ich realizacji,</w:t>
      </w:r>
    </w:p>
    <w:p w14:paraId="04C2C466" w14:textId="77777777" w:rsidR="002472D3" w:rsidRPr="001361DA" w:rsidRDefault="005F1895" w:rsidP="004D238D">
      <w:pPr>
        <w:pStyle w:val="Akapitzlist"/>
        <w:numPr>
          <w:ilvl w:val="0"/>
          <w:numId w:val="12"/>
        </w:numPr>
        <w:spacing w:after="0" w:line="360" w:lineRule="auto"/>
        <w:rPr>
          <w:rFonts w:cstheme="minorHAnsi"/>
          <w:sz w:val="24"/>
          <w:szCs w:val="24"/>
        </w:rPr>
      </w:pPr>
      <w:r w:rsidRPr="001361DA">
        <w:rPr>
          <w:rFonts w:cstheme="minorHAnsi"/>
          <w:sz w:val="24"/>
          <w:szCs w:val="24"/>
        </w:rPr>
        <w:t>ochronę dostępu do informacji,</w:t>
      </w:r>
    </w:p>
    <w:p w14:paraId="0E0D9108" w14:textId="77777777" w:rsidR="002472D3" w:rsidRPr="001361DA" w:rsidRDefault="005F1895" w:rsidP="004D238D">
      <w:pPr>
        <w:pStyle w:val="Akapitzlist"/>
        <w:numPr>
          <w:ilvl w:val="0"/>
          <w:numId w:val="12"/>
        </w:numPr>
        <w:spacing w:after="0" w:line="360" w:lineRule="auto"/>
        <w:rPr>
          <w:rFonts w:cstheme="minorHAnsi"/>
          <w:sz w:val="24"/>
          <w:szCs w:val="24"/>
        </w:rPr>
      </w:pPr>
      <w:r w:rsidRPr="001361DA">
        <w:rPr>
          <w:rFonts w:cstheme="minorHAnsi"/>
          <w:sz w:val="24"/>
          <w:szCs w:val="24"/>
        </w:rPr>
        <w:t>zapewnienie pracownikom bezpiecznych i higienicznych warunków pracy,</w:t>
      </w:r>
    </w:p>
    <w:p w14:paraId="60974BA4" w14:textId="22FFA929" w:rsidR="00A46D2E" w:rsidRPr="001361DA" w:rsidRDefault="005F1895" w:rsidP="004D238D">
      <w:pPr>
        <w:pStyle w:val="Akapitzlist"/>
        <w:numPr>
          <w:ilvl w:val="0"/>
          <w:numId w:val="12"/>
        </w:numPr>
        <w:spacing w:after="0" w:line="360" w:lineRule="auto"/>
        <w:rPr>
          <w:rFonts w:cstheme="minorHAnsi"/>
          <w:sz w:val="24"/>
          <w:szCs w:val="24"/>
        </w:rPr>
      </w:pPr>
      <w:r w:rsidRPr="001361DA">
        <w:rPr>
          <w:rFonts w:cstheme="minorHAnsi"/>
          <w:sz w:val="24"/>
          <w:szCs w:val="24"/>
        </w:rPr>
        <w:t>informowanie pracowników o zakresie obowiązków, zadań</w:t>
      </w:r>
      <w:r w:rsidR="002472D3" w:rsidRPr="001361DA">
        <w:rPr>
          <w:rFonts w:cstheme="minorHAnsi"/>
          <w:sz w:val="24"/>
          <w:szCs w:val="24"/>
        </w:rPr>
        <w:t xml:space="preserve"> </w:t>
      </w:r>
      <w:r w:rsidRPr="001361DA">
        <w:rPr>
          <w:rFonts w:cstheme="minorHAnsi"/>
          <w:sz w:val="24"/>
          <w:szCs w:val="24"/>
        </w:rPr>
        <w:t>i odpowiedzialności każdemu z pracowników i systematyczną ocenę ich pracy w niezbędnym zakresie oraz zatwierdzanie wyników pracy,</w:t>
      </w:r>
    </w:p>
    <w:p w14:paraId="209FFE86" w14:textId="4BF9A3DC" w:rsidR="008941E5" w:rsidRPr="001361DA" w:rsidRDefault="008941E5" w:rsidP="004D238D">
      <w:pPr>
        <w:pStyle w:val="Akapitzlist"/>
        <w:numPr>
          <w:ilvl w:val="0"/>
          <w:numId w:val="12"/>
        </w:numPr>
        <w:spacing w:after="0" w:line="360" w:lineRule="auto"/>
        <w:rPr>
          <w:rFonts w:cstheme="minorHAnsi"/>
          <w:sz w:val="24"/>
          <w:szCs w:val="24"/>
        </w:rPr>
      </w:pPr>
      <w:r w:rsidRPr="001361DA">
        <w:rPr>
          <w:rFonts w:cstheme="minorHAnsi"/>
          <w:sz w:val="24"/>
          <w:szCs w:val="24"/>
        </w:rPr>
        <w:t>zobowiązanie pracowników do efektywnego wykonywania powierzonych obowiązków,</w:t>
      </w:r>
    </w:p>
    <w:p w14:paraId="5C23D05E" w14:textId="04842BAE" w:rsidR="008941E5" w:rsidRPr="001361DA" w:rsidRDefault="005F1895" w:rsidP="00E5264A">
      <w:pPr>
        <w:pStyle w:val="Akapitzlist"/>
        <w:numPr>
          <w:ilvl w:val="0"/>
          <w:numId w:val="12"/>
        </w:numPr>
        <w:spacing w:after="0" w:line="360" w:lineRule="auto"/>
        <w:rPr>
          <w:rFonts w:cstheme="minorHAnsi"/>
          <w:sz w:val="24"/>
          <w:szCs w:val="24"/>
        </w:rPr>
      </w:pPr>
      <w:r w:rsidRPr="001361DA">
        <w:rPr>
          <w:rFonts w:cstheme="minorHAnsi"/>
          <w:sz w:val="24"/>
          <w:szCs w:val="24"/>
        </w:rPr>
        <w:t>weryfikację czynności wykonywanych przez podległych pracowników</w:t>
      </w:r>
      <w:r w:rsidR="000E7DBD" w:rsidRPr="001361DA">
        <w:rPr>
          <w:rFonts w:cstheme="minorHAnsi"/>
          <w:sz w:val="24"/>
          <w:szCs w:val="24"/>
        </w:rPr>
        <w:t>’</w:t>
      </w:r>
    </w:p>
    <w:p w14:paraId="5CD5BC12" w14:textId="50A9AE52" w:rsidR="005F1895" w:rsidRPr="001361DA" w:rsidRDefault="005F1895" w:rsidP="005125D2">
      <w:pPr>
        <w:pStyle w:val="Nagwek3"/>
        <w:numPr>
          <w:ilvl w:val="0"/>
          <w:numId w:val="21"/>
        </w:numPr>
        <w:spacing w:before="240" w:after="240" w:line="360" w:lineRule="auto"/>
        <w:ind w:left="714" w:hanging="357"/>
      </w:pPr>
      <w:r w:rsidRPr="001361DA">
        <w:lastRenderedPageBreak/>
        <w:t>Ciągłość działalności.</w:t>
      </w:r>
    </w:p>
    <w:p w14:paraId="256D18EB" w14:textId="5D8C67C8" w:rsidR="002472D3" w:rsidRPr="001361DA" w:rsidRDefault="005F1895" w:rsidP="004D238D">
      <w:pPr>
        <w:spacing w:after="0" w:line="360" w:lineRule="auto"/>
        <w:rPr>
          <w:rFonts w:cstheme="minorHAnsi"/>
          <w:sz w:val="24"/>
          <w:szCs w:val="24"/>
        </w:rPr>
      </w:pPr>
      <w:r w:rsidRPr="001361DA">
        <w:rPr>
          <w:rFonts w:cstheme="minorHAnsi"/>
          <w:sz w:val="24"/>
          <w:szCs w:val="24"/>
        </w:rPr>
        <w:t xml:space="preserve">Ciągłość działalności Centrum Usług Wspólnych </w:t>
      </w:r>
      <w:r w:rsidR="002472D3" w:rsidRPr="001361DA">
        <w:rPr>
          <w:rFonts w:cstheme="minorHAnsi"/>
          <w:sz w:val="24"/>
          <w:szCs w:val="24"/>
        </w:rPr>
        <w:t xml:space="preserve">Gminy Miasto Tomaszów Mazowiecki </w:t>
      </w:r>
      <w:r w:rsidRPr="001361DA">
        <w:rPr>
          <w:rFonts w:cstheme="minorHAnsi"/>
          <w:sz w:val="24"/>
          <w:szCs w:val="24"/>
        </w:rPr>
        <w:t>jest zapewniona poprzez planowanie urlopów wypoczynkowych.</w:t>
      </w:r>
      <w:r w:rsidR="000E7DBD" w:rsidRPr="001361DA">
        <w:rPr>
          <w:rFonts w:cstheme="minorHAnsi"/>
          <w:sz w:val="24"/>
          <w:szCs w:val="24"/>
        </w:rPr>
        <w:t xml:space="preserve"> </w:t>
      </w:r>
      <w:r w:rsidRPr="001361DA">
        <w:rPr>
          <w:rFonts w:cstheme="minorHAnsi"/>
          <w:sz w:val="24"/>
          <w:szCs w:val="24"/>
        </w:rPr>
        <w:t>W zakresach obowiązków, odpowiedzialności i uprawnień zostały ustalone zastępstwa pracowników w czasie ich nieobecności w pracy.</w:t>
      </w:r>
      <w:r w:rsidR="008941E5" w:rsidRPr="001361DA">
        <w:rPr>
          <w:rFonts w:cstheme="minorHAnsi"/>
          <w:sz w:val="24"/>
          <w:szCs w:val="24"/>
        </w:rPr>
        <w:t xml:space="preserve"> W przypadku przedłużającej się nieobecności pracownika spowodowanej urlopem macierzyńskim lub wychowawczym albo długotrwałym zwolnieniem lekarskim ciągłość działalności realizowana jest poprzez zatrudnienie na zastępstwo, na czas określony, dodatkowego pracownika, który zastępuje osobę nieobecną.</w:t>
      </w:r>
    </w:p>
    <w:p w14:paraId="34AF75AF" w14:textId="33D4E3FF" w:rsidR="005F1895" w:rsidRPr="001361DA" w:rsidRDefault="005F1895" w:rsidP="005125D2">
      <w:pPr>
        <w:pStyle w:val="Nagwek3"/>
        <w:numPr>
          <w:ilvl w:val="0"/>
          <w:numId w:val="21"/>
        </w:numPr>
        <w:spacing w:before="240" w:after="240" w:line="360" w:lineRule="auto"/>
        <w:ind w:left="714" w:hanging="357"/>
      </w:pPr>
      <w:r w:rsidRPr="001361DA">
        <w:t>Ochrona zasobów.</w:t>
      </w:r>
    </w:p>
    <w:p w14:paraId="4A428953" w14:textId="07B270E1" w:rsidR="005F1895" w:rsidRPr="001361DA" w:rsidRDefault="005F1895" w:rsidP="004D238D">
      <w:pPr>
        <w:spacing w:after="0" w:line="360" w:lineRule="auto"/>
        <w:rPr>
          <w:rFonts w:cstheme="minorHAnsi"/>
          <w:sz w:val="24"/>
          <w:szCs w:val="24"/>
        </w:rPr>
      </w:pPr>
      <w:r w:rsidRPr="001361DA">
        <w:rPr>
          <w:rFonts w:cstheme="minorHAnsi"/>
          <w:sz w:val="24"/>
          <w:szCs w:val="24"/>
        </w:rPr>
        <w:t xml:space="preserve">Ochrona zasobów obowiązuje wszystkich pracowników Centrum Usług Wspólnych </w:t>
      </w:r>
      <w:r w:rsidR="002472D3" w:rsidRPr="001361DA">
        <w:rPr>
          <w:rFonts w:cstheme="minorHAnsi"/>
          <w:sz w:val="24"/>
          <w:szCs w:val="24"/>
        </w:rPr>
        <w:t>Gminy Miasto Tomaszów Mazowiecki</w:t>
      </w:r>
      <w:r w:rsidRPr="001361DA">
        <w:rPr>
          <w:rFonts w:cstheme="minorHAnsi"/>
          <w:sz w:val="24"/>
          <w:szCs w:val="24"/>
        </w:rPr>
        <w:t>. Dostęp do zasobów finansowych, materialnych i informatycznych mają wyłącznie osoby upoważnione. Budynek</w:t>
      </w:r>
      <w:r w:rsidR="002472D3" w:rsidRPr="001361DA">
        <w:rPr>
          <w:rFonts w:cstheme="minorHAnsi"/>
          <w:sz w:val="24"/>
          <w:szCs w:val="24"/>
        </w:rPr>
        <w:t xml:space="preserve"> </w:t>
      </w:r>
      <w:r w:rsidRPr="001361DA">
        <w:rPr>
          <w:rFonts w:cstheme="minorHAnsi"/>
          <w:sz w:val="24"/>
          <w:szCs w:val="24"/>
        </w:rPr>
        <w:t>w dostatecznym stopniu jest zabezpieczony technicznie tj. zamki, alarm. Dostęp pracowników do pomieszczeń poza godzinami pracy jest ograniczony i kontrolowany.</w:t>
      </w:r>
    </w:p>
    <w:p w14:paraId="759B0B51" w14:textId="77777777" w:rsidR="005F1895" w:rsidRPr="001361DA" w:rsidRDefault="005F1895" w:rsidP="004D238D">
      <w:pPr>
        <w:spacing w:after="0" w:line="360" w:lineRule="auto"/>
        <w:rPr>
          <w:rFonts w:cstheme="minorHAnsi"/>
          <w:sz w:val="24"/>
          <w:szCs w:val="24"/>
        </w:rPr>
      </w:pPr>
      <w:r w:rsidRPr="001361DA">
        <w:rPr>
          <w:rFonts w:cstheme="minorHAnsi"/>
          <w:sz w:val="24"/>
          <w:szCs w:val="24"/>
        </w:rPr>
        <w:t>W celu zapewnienia ochrony zasobów pracownicy zostali zobowiązani do:</w:t>
      </w:r>
    </w:p>
    <w:p w14:paraId="1253FCE7" w14:textId="77777777" w:rsidR="002472D3" w:rsidRPr="001361DA" w:rsidRDefault="005F1895" w:rsidP="004D238D">
      <w:pPr>
        <w:pStyle w:val="Akapitzlist"/>
        <w:numPr>
          <w:ilvl w:val="0"/>
          <w:numId w:val="13"/>
        </w:numPr>
        <w:spacing w:after="0" w:line="360" w:lineRule="auto"/>
        <w:rPr>
          <w:rFonts w:cstheme="minorHAnsi"/>
          <w:sz w:val="24"/>
          <w:szCs w:val="24"/>
        </w:rPr>
      </w:pPr>
      <w:r w:rsidRPr="001361DA">
        <w:rPr>
          <w:rFonts w:cstheme="minorHAnsi"/>
          <w:sz w:val="24"/>
          <w:szCs w:val="24"/>
        </w:rPr>
        <w:t>przestrzegania ustalonych w regulaminie pracy zasad porządku i dyscypliny pracy,</w:t>
      </w:r>
    </w:p>
    <w:p w14:paraId="2A63238E" w14:textId="77777777" w:rsidR="002472D3" w:rsidRPr="001361DA" w:rsidRDefault="005F1895" w:rsidP="004D238D">
      <w:pPr>
        <w:pStyle w:val="Akapitzlist"/>
        <w:numPr>
          <w:ilvl w:val="0"/>
          <w:numId w:val="13"/>
        </w:numPr>
        <w:spacing w:after="0" w:line="360" w:lineRule="auto"/>
        <w:rPr>
          <w:rFonts w:cstheme="minorHAnsi"/>
          <w:sz w:val="24"/>
          <w:szCs w:val="24"/>
        </w:rPr>
      </w:pPr>
      <w:r w:rsidRPr="001361DA">
        <w:rPr>
          <w:rFonts w:cstheme="minorHAnsi"/>
          <w:sz w:val="24"/>
          <w:szCs w:val="24"/>
        </w:rPr>
        <w:t>przestrzegania przepisów bezpieczeństwa i higieny pracy,</w:t>
      </w:r>
    </w:p>
    <w:p w14:paraId="3ADCACE8" w14:textId="77777777" w:rsidR="002472D3" w:rsidRPr="001361DA" w:rsidRDefault="005F1895" w:rsidP="004D238D">
      <w:pPr>
        <w:pStyle w:val="Akapitzlist"/>
        <w:numPr>
          <w:ilvl w:val="0"/>
          <w:numId w:val="13"/>
        </w:numPr>
        <w:spacing w:after="0" w:line="360" w:lineRule="auto"/>
        <w:rPr>
          <w:rFonts w:cstheme="minorHAnsi"/>
          <w:sz w:val="24"/>
          <w:szCs w:val="24"/>
        </w:rPr>
      </w:pPr>
      <w:r w:rsidRPr="001361DA">
        <w:rPr>
          <w:rFonts w:cstheme="minorHAnsi"/>
          <w:sz w:val="24"/>
          <w:szCs w:val="24"/>
        </w:rPr>
        <w:t>przestrzegania ochrony danych osobowych,</w:t>
      </w:r>
    </w:p>
    <w:p w14:paraId="5F30EEE0" w14:textId="727CDAA4" w:rsidR="005F1895" w:rsidRPr="001361DA" w:rsidRDefault="005F1895" w:rsidP="004D238D">
      <w:pPr>
        <w:pStyle w:val="Akapitzlist"/>
        <w:numPr>
          <w:ilvl w:val="0"/>
          <w:numId w:val="13"/>
        </w:numPr>
        <w:spacing w:after="0" w:line="360" w:lineRule="auto"/>
        <w:rPr>
          <w:rFonts w:cstheme="minorHAnsi"/>
          <w:sz w:val="24"/>
          <w:szCs w:val="24"/>
        </w:rPr>
      </w:pPr>
      <w:r w:rsidRPr="001361DA">
        <w:rPr>
          <w:rFonts w:cstheme="minorHAnsi"/>
          <w:sz w:val="24"/>
          <w:szCs w:val="24"/>
        </w:rPr>
        <w:t>przestrzegania tajemnicy służbowej.</w:t>
      </w:r>
    </w:p>
    <w:p w14:paraId="5959844E" w14:textId="77777777" w:rsidR="002472D3" w:rsidRPr="001361DA" w:rsidRDefault="005F1895" w:rsidP="004D238D">
      <w:pPr>
        <w:spacing w:after="0" w:line="360" w:lineRule="auto"/>
        <w:rPr>
          <w:rFonts w:cstheme="minorHAnsi"/>
          <w:sz w:val="24"/>
          <w:szCs w:val="24"/>
        </w:rPr>
      </w:pPr>
      <w:r w:rsidRPr="001361DA">
        <w:rPr>
          <w:rFonts w:cstheme="minorHAnsi"/>
          <w:sz w:val="24"/>
          <w:szCs w:val="24"/>
        </w:rPr>
        <w:t xml:space="preserve">Ochrona zasobów Centrum Usług Wspólnych </w:t>
      </w:r>
      <w:r w:rsidR="002472D3" w:rsidRPr="001361DA">
        <w:rPr>
          <w:rFonts w:cstheme="minorHAnsi"/>
          <w:sz w:val="24"/>
          <w:szCs w:val="24"/>
        </w:rPr>
        <w:t xml:space="preserve">Gminy Miasto Tomaszów Mazowiecki </w:t>
      </w:r>
      <w:r w:rsidRPr="001361DA">
        <w:rPr>
          <w:rFonts w:cstheme="minorHAnsi"/>
          <w:sz w:val="24"/>
          <w:szCs w:val="24"/>
        </w:rPr>
        <w:t>realizowana jest poprzez:</w:t>
      </w:r>
    </w:p>
    <w:p w14:paraId="3D3B9134" w14:textId="77777777" w:rsidR="002472D3" w:rsidRPr="001361DA" w:rsidRDefault="005F1895" w:rsidP="004D238D">
      <w:pPr>
        <w:pStyle w:val="Akapitzlist"/>
        <w:numPr>
          <w:ilvl w:val="0"/>
          <w:numId w:val="14"/>
        </w:numPr>
        <w:spacing w:after="0" w:line="360" w:lineRule="auto"/>
        <w:rPr>
          <w:rFonts w:cstheme="minorHAnsi"/>
          <w:sz w:val="24"/>
          <w:szCs w:val="24"/>
        </w:rPr>
      </w:pPr>
      <w:r w:rsidRPr="001361DA">
        <w:rPr>
          <w:rFonts w:cstheme="minorHAnsi"/>
          <w:sz w:val="24"/>
          <w:szCs w:val="24"/>
        </w:rPr>
        <w:t>przestrzeganie obowiązującej w Centrum polityki rachunkowości,</w:t>
      </w:r>
    </w:p>
    <w:p w14:paraId="05BFE336" w14:textId="77777777" w:rsidR="002472D3" w:rsidRPr="001361DA" w:rsidRDefault="005F1895" w:rsidP="004D238D">
      <w:pPr>
        <w:pStyle w:val="Akapitzlist"/>
        <w:numPr>
          <w:ilvl w:val="0"/>
          <w:numId w:val="14"/>
        </w:numPr>
        <w:spacing w:after="0" w:line="360" w:lineRule="auto"/>
        <w:rPr>
          <w:rFonts w:cstheme="minorHAnsi"/>
          <w:sz w:val="24"/>
          <w:szCs w:val="24"/>
        </w:rPr>
      </w:pPr>
      <w:r w:rsidRPr="001361DA">
        <w:rPr>
          <w:rFonts w:cstheme="minorHAnsi"/>
          <w:sz w:val="24"/>
          <w:szCs w:val="24"/>
        </w:rPr>
        <w:t>przestrzeganie instrukcji inwentaryzacyjnej,</w:t>
      </w:r>
    </w:p>
    <w:p w14:paraId="1B26E345" w14:textId="77777777" w:rsidR="002472D3" w:rsidRPr="001361DA" w:rsidRDefault="005F1895" w:rsidP="004D238D">
      <w:pPr>
        <w:pStyle w:val="Akapitzlist"/>
        <w:numPr>
          <w:ilvl w:val="0"/>
          <w:numId w:val="14"/>
        </w:numPr>
        <w:spacing w:after="0" w:line="360" w:lineRule="auto"/>
        <w:rPr>
          <w:rFonts w:cstheme="minorHAnsi"/>
          <w:sz w:val="24"/>
          <w:szCs w:val="24"/>
        </w:rPr>
      </w:pPr>
      <w:r w:rsidRPr="001361DA">
        <w:rPr>
          <w:rFonts w:cstheme="minorHAnsi"/>
          <w:sz w:val="24"/>
          <w:szCs w:val="24"/>
        </w:rPr>
        <w:t>przestrzeganie instrukcji kancelaryjnej,</w:t>
      </w:r>
    </w:p>
    <w:p w14:paraId="13F24E65" w14:textId="77777777" w:rsidR="002472D3" w:rsidRPr="001361DA" w:rsidRDefault="005F1895" w:rsidP="004D238D">
      <w:pPr>
        <w:pStyle w:val="Akapitzlist"/>
        <w:numPr>
          <w:ilvl w:val="0"/>
          <w:numId w:val="14"/>
        </w:numPr>
        <w:spacing w:after="0" w:line="360" w:lineRule="auto"/>
        <w:rPr>
          <w:rFonts w:cstheme="minorHAnsi"/>
          <w:sz w:val="24"/>
          <w:szCs w:val="24"/>
        </w:rPr>
      </w:pPr>
      <w:r w:rsidRPr="001361DA">
        <w:rPr>
          <w:rFonts w:cstheme="minorHAnsi"/>
          <w:sz w:val="24"/>
          <w:szCs w:val="24"/>
        </w:rPr>
        <w:t>przestrzeganie jednolitego rzeczowego wykazu akt,</w:t>
      </w:r>
    </w:p>
    <w:p w14:paraId="1ED5704E" w14:textId="77777777" w:rsidR="002472D3" w:rsidRPr="001361DA" w:rsidRDefault="005F1895" w:rsidP="004D238D">
      <w:pPr>
        <w:pStyle w:val="Akapitzlist"/>
        <w:numPr>
          <w:ilvl w:val="0"/>
          <w:numId w:val="14"/>
        </w:numPr>
        <w:spacing w:after="0" w:line="360" w:lineRule="auto"/>
        <w:rPr>
          <w:rFonts w:cstheme="minorHAnsi"/>
          <w:sz w:val="24"/>
          <w:szCs w:val="24"/>
        </w:rPr>
      </w:pPr>
      <w:r w:rsidRPr="001361DA">
        <w:rPr>
          <w:rFonts w:cstheme="minorHAnsi"/>
          <w:sz w:val="24"/>
          <w:szCs w:val="24"/>
        </w:rPr>
        <w:t>przestrzeganie instrukcji organizacji i zakresu działania składnicy akt,</w:t>
      </w:r>
    </w:p>
    <w:p w14:paraId="7A25F246" w14:textId="77777777" w:rsidR="002472D3" w:rsidRPr="001361DA" w:rsidRDefault="005F1895" w:rsidP="004D238D">
      <w:pPr>
        <w:pStyle w:val="Akapitzlist"/>
        <w:numPr>
          <w:ilvl w:val="0"/>
          <w:numId w:val="14"/>
        </w:numPr>
        <w:spacing w:after="0" w:line="360" w:lineRule="auto"/>
        <w:rPr>
          <w:rFonts w:cstheme="minorHAnsi"/>
          <w:sz w:val="24"/>
          <w:szCs w:val="24"/>
        </w:rPr>
      </w:pPr>
      <w:r w:rsidRPr="001361DA">
        <w:rPr>
          <w:rFonts w:cstheme="minorHAnsi"/>
          <w:sz w:val="24"/>
          <w:szCs w:val="24"/>
        </w:rPr>
        <w:t>przestrzeganie instrukcji obiegu dokumentów księgowych,</w:t>
      </w:r>
    </w:p>
    <w:p w14:paraId="4F9155BB" w14:textId="77777777" w:rsidR="002472D3" w:rsidRPr="001361DA" w:rsidRDefault="005F1895" w:rsidP="004D238D">
      <w:pPr>
        <w:pStyle w:val="Akapitzlist"/>
        <w:numPr>
          <w:ilvl w:val="0"/>
          <w:numId w:val="14"/>
        </w:numPr>
        <w:spacing w:after="0" w:line="360" w:lineRule="auto"/>
        <w:rPr>
          <w:rFonts w:cstheme="minorHAnsi"/>
          <w:sz w:val="24"/>
          <w:szCs w:val="24"/>
        </w:rPr>
      </w:pPr>
      <w:r w:rsidRPr="001361DA">
        <w:rPr>
          <w:rFonts w:cstheme="minorHAnsi"/>
          <w:sz w:val="24"/>
          <w:szCs w:val="24"/>
        </w:rPr>
        <w:t>przestrzeganie regulaminu zakładowego funduszu świadczeń socjalnych,</w:t>
      </w:r>
    </w:p>
    <w:p w14:paraId="180FFAED" w14:textId="77777777" w:rsidR="002472D3" w:rsidRPr="001361DA" w:rsidRDefault="005F1895" w:rsidP="004D238D">
      <w:pPr>
        <w:pStyle w:val="Akapitzlist"/>
        <w:numPr>
          <w:ilvl w:val="0"/>
          <w:numId w:val="14"/>
        </w:numPr>
        <w:spacing w:after="0" w:line="360" w:lineRule="auto"/>
        <w:rPr>
          <w:rFonts w:cstheme="minorHAnsi"/>
          <w:sz w:val="24"/>
          <w:szCs w:val="24"/>
        </w:rPr>
      </w:pPr>
      <w:r w:rsidRPr="001361DA">
        <w:rPr>
          <w:rFonts w:cstheme="minorHAnsi"/>
          <w:sz w:val="24"/>
          <w:szCs w:val="24"/>
        </w:rPr>
        <w:t>przestrzeganie regulaminu wynagradzania,</w:t>
      </w:r>
    </w:p>
    <w:p w14:paraId="305B84E3" w14:textId="77777777" w:rsidR="002472D3" w:rsidRPr="001361DA" w:rsidRDefault="005F1895" w:rsidP="004D238D">
      <w:pPr>
        <w:pStyle w:val="Akapitzlist"/>
        <w:numPr>
          <w:ilvl w:val="0"/>
          <w:numId w:val="14"/>
        </w:numPr>
        <w:spacing w:after="0" w:line="360" w:lineRule="auto"/>
        <w:rPr>
          <w:rFonts w:cstheme="minorHAnsi"/>
          <w:sz w:val="24"/>
          <w:szCs w:val="24"/>
        </w:rPr>
      </w:pPr>
      <w:r w:rsidRPr="001361DA">
        <w:rPr>
          <w:rFonts w:cstheme="minorHAnsi"/>
          <w:sz w:val="24"/>
          <w:szCs w:val="24"/>
        </w:rPr>
        <w:lastRenderedPageBreak/>
        <w:t>przestrzeganie regulaminu pracy,</w:t>
      </w:r>
    </w:p>
    <w:p w14:paraId="3434648D" w14:textId="77777777" w:rsidR="002472D3" w:rsidRPr="001361DA" w:rsidRDefault="005F1895" w:rsidP="004D238D">
      <w:pPr>
        <w:pStyle w:val="Akapitzlist"/>
        <w:numPr>
          <w:ilvl w:val="0"/>
          <w:numId w:val="14"/>
        </w:numPr>
        <w:spacing w:after="0" w:line="360" w:lineRule="auto"/>
        <w:rPr>
          <w:rFonts w:cstheme="minorHAnsi"/>
          <w:sz w:val="24"/>
          <w:szCs w:val="24"/>
        </w:rPr>
      </w:pPr>
      <w:r w:rsidRPr="001361DA">
        <w:rPr>
          <w:rFonts w:cstheme="minorHAnsi"/>
          <w:sz w:val="24"/>
          <w:szCs w:val="24"/>
        </w:rPr>
        <w:t>przestrzeganie polityki ochrony danych osobowych,</w:t>
      </w:r>
    </w:p>
    <w:p w14:paraId="3D761B59" w14:textId="77777777" w:rsidR="002472D3" w:rsidRPr="001361DA" w:rsidRDefault="005F1895" w:rsidP="004D238D">
      <w:pPr>
        <w:pStyle w:val="Akapitzlist"/>
        <w:numPr>
          <w:ilvl w:val="0"/>
          <w:numId w:val="14"/>
        </w:numPr>
        <w:spacing w:after="0" w:line="360" w:lineRule="auto"/>
        <w:rPr>
          <w:rFonts w:cstheme="minorHAnsi"/>
          <w:sz w:val="24"/>
          <w:szCs w:val="24"/>
        </w:rPr>
      </w:pPr>
      <w:r w:rsidRPr="001361DA">
        <w:rPr>
          <w:rFonts w:cstheme="minorHAnsi"/>
          <w:sz w:val="24"/>
          <w:szCs w:val="24"/>
        </w:rPr>
        <w:t>przestrzeganie instrukcji ochrony przeciwpożarowej</w:t>
      </w:r>
      <w:r w:rsidR="002472D3" w:rsidRPr="001361DA">
        <w:rPr>
          <w:rFonts w:cstheme="minorHAnsi"/>
          <w:sz w:val="24"/>
          <w:szCs w:val="24"/>
        </w:rPr>
        <w:t>,</w:t>
      </w:r>
    </w:p>
    <w:p w14:paraId="1DA890FF" w14:textId="77777777" w:rsidR="002472D3" w:rsidRPr="001361DA" w:rsidRDefault="005F1895" w:rsidP="004D238D">
      <w:pPr>
        <w:pStyle w:val="Akapitzlist"/>
        <w:numPr>
          <w:ilvl w:val="0"/>
          <w:numId w:val="14"/>
        </w:numPr>
        <w:spacing w:after="0" w:line="360" w:lineRule="auto"/>
        <w:rPr>
          <w:rFonts w:cstheme="minorHAnsi"/>
          <w:sz w:val="24"/>
          <w:szCs w:val="24"/>
        </w:rPr>
      </w:pPr>
      <w:r w:rsidRPr="001361DA">
        <w:rPr>
          <w:rFonts w:cstheme="minorHAnsi"/>
          <w:sz w:val="24"/>
          <w:szCs w:val="24"/>
        </w:rPr>
        <w:t xml:space="preserve">okresowe przeglądy p. </w:t>
      </w:r>
      <w:proofErr w:type="spellStart"/>
      <w:r w:rsidRPr="001361DA">
        <w:rPr>
          <w:rFonts w:cstheme="minorHAnsi"/>
          <w:sz w:val="24"/>
          <w:szCs w:val="24"/>
        </w:rPr>
        <w:t>poż</w:t>
      </w:r>
      <w:proofErr w:type="spellEnd"/>
      <w:r w:rsidR="00A41CDD" w:rsidRPr="001361DA">
        <w:rPr>
          <w:rFonts w:cstheme="minorHAnsi"/>
          <w:sz w:val="24"/>
          <w:szCs w:val="24"/>
        </w:rPr>
        <w:t>.</w:t>
      </w:r>
      <w:r w:rsidRPr="001361DA">
        <w:rPr>
          <w:rFonts w:cstheme="minorHAnsi"/>
          <w:sz w:val="24"/>
          <w:szCs w:val="24"/>
        </w:rPr>
        <w:t xml:space="preserve"> i bhp,</w:t>
      </w:r>
    </w:p>
    <w:p w14:paraId="3B66B1C1" w14:textId="1E2D9610" w:rsidR="00BD141E" w:rsidRPr="001361DA" w:rsidRDefault="005F1895" w:rsidP="004D238D">
      <w:pPr>
        <w:pStyle w:val="Akapitzlist"/>
        <w:numPr>
          <w:ilvl w:val="0"/>
          <w:numId w:val="14"/>
        </w:numPr>
        <w:spacing w:after="0" w:line="360" w:lineRule="auto"/>
        <w:rPr>
          <w:rFonts w:cstheme="minorHAnsi"/>
          <w:sz w:val="24"/>
          <w:szCs w:val="24"/>
        </w:rPr>
      </w:pPr>
      <w:r w:rsidRPr="001361DA">
        <w:rPr>
          <w:rFonts w:cstheme="minorHAnsi"/>
          <w:sz w:val="24"/>
          <w:szCs w:val="24"/>
        </w:rPr>
        <w:t>sprawozdania budżetowe, finansowe i statystyczne.</w:t>
      </w:r>
    </w:p>
    <w:p w14:paraId="5BFB102E" w14:textId="55E29D6E" w:rsidR="00734EA0" w:rsidRPr="001361DA" w:rsidRDefault="00BD141E" w:rsidP="001361DA">
      <w:pPr>
        <w:pStyle w:val="Nagwek2"/>
        <w:spacing w:before="240" w:after="240" w:line="240" w:lineRule="auto"/>
        <w:rPr>
          <w:rFonts w:asciiTheme="minorHAnsi" w:hAnsiTheme="minorHAnsi" w:cstheme="minorHAnsi"/>
        </w:rPr>
      </w:pPr>
      <w:r w:rsidRPr="001361DA">
        <w:rPr>
          <w:rFonts w:asciiTheme="minorHAnsi" w:hAnsiTheme="minorHAnsi" w:cstheme="minorHAnsi"/>
        </w:rPr>
        <w:t xml:space="preserve">Część IV – </w:t>
      </w:r>
      <w:r w:rsidR="005F1895" w:rsidRPr="001361DA">
        <w:rPr>
          <w:rFonts w:asciiTheme="minorHAnsi" w:hAnsiTheme="minorHAnsi" w:cstheme="minorHAnsi"/>
        </w:rPr>
        <w:t>I</w:t>
      </w:r>
      <w:r w:rsidRPr="001361DA">
        <w:rPr>
          <w:rFonts w:asciiTheme="minorHAnsi" w:hAnsiTheme="minorHAnsi" w:cstheme="minorHAnsi"/>
        </w:rPr>
        <w:t>nformacja i komunikacja</w:t>
      </w:r>
    </w:p>
    <w:p w14:paraId="11F7D108" w14:textId="59AC6CC4" w:rsidR="005F1895" w:rsidRPr="001361DA" w:rsidRDefault="005F1895" w:rsidP="004D238D">
      <w:pPr>
        <w:spacing w:after="0" w:line="360" w:lineRule="auto"/>
        <w:rPr>
          <w:rFonts w:cstheme="minorHAnsi"/>
          <w:sz w:val="24"/>
          <w:szCs w:val="24"/>
        </w:rPr>
      </w:pPr>
      <w:r w:rsidRPr="001361DA">
        <w:rPr>
          <w:rFonts w:cstheme="minorHAnsi"/>
          <w:sz w:val="24"/>
          <w:szCs w:val="24"/>
        </w:rPr>
        <w:t xml:space="preserve">Istniejący w Centrum Usług Wspólnych </w:t>
      </w:r>
      <w:r w:rsidR="002472D3" w:rsidRPr="001361DA">
        <w:rPr>
          <w:rFonts w:cstheme="minorHAnsi"/>
          <w:sz w:val="24"/>
          <w:szCs w:val="24"/>
        </w:rPr>
        <w:t xml:space="preserve">Gminy Miasto Tomaszów Mazowiecki </w:t>
      </w:r>
      <w:r w:rsidRPr="001361DA">
        <w:rPr>
          <w:rFonts w:cstheme="minorHAnsi"/>
          <w:sz w:val="24"/>
          <w:szCs w:val="24"/>
        </w:rPr>
        <w:t>system przekazywania informacji zapewnia osobom zarządzającym i pracownikom otrzymywanie informacji w odpowiedniej formie i czasie.</w:t>
      </w:r>
    </w:p>
    <w:p w14:paraId="2DB685A9" w14:textId="72CDE8E5" w:rsidR="00BD141E" w:rsidRPr="001361DA" w:rsidRDefault="005F1895" w:rsidP="004D238D">
      <w:pPr>
        <w:spacing w:after="0" w:line="360" w:lineRule="auto"/>
        <w:rPr>
          <w:rFonts w:cstheme="minorHAnsi"/>
          <w:sz w:val="24"/>
          <w:szCs w:val="24"/>
        </w:rPr>
      </w:pPr>
      <w:r w:rsidRPr="001361DA">
        <w:rPr>
          <w:rFonts w:cstheme="minorHAnsi"/>
          <w:sz w:val="24"/>
          <w:szCs w:val="24"/>
        </w:rPr>
        <w:t xml:space="preserve">Na poziomie Centrum organizowane są spotkania Dyrektora z pracownikami, podczas których omawiane są istotne problemy oraz sprawy dotyczące funkcjonowania kontroli zarządczej. </w:t>
      </w:r>
      <w:r w:rsidR="00DF1A92" w:rsidRPr="001361DA">
        <w:rPr>
          <w:rFonts w:cstheme="minorHAnsi"/>
          <w:sz w:val="24"/>
          <w:szCs w:val="24"/>
        </w:rPr>
        <w:t>Do p</w:t>
      </w:r>
      <w:r w:rsidRPr="001361DA">
        <w:rPr>
          <w:rFonts w:cstheme="minorHAnsi"/>
          <w:sz w:val="24"/>
          <w:szCs w:val="24"/>
        </w:rPr>
        <w:t>rzepływ</w:t>
      </w:r>
      <w:r w:rsidR="00DF1A92" w:rsidRPr="001361DA">
        <w:rPr>
          <w:rFonts w:cstheme="minorHAnsi"/>
          <w:sz w:val="24"/>
          <w:szCs w:val="24"/>
        </w:rPr>
        <w:t>u</w:t>
      </w:r>
      <w:r w:rsidRPr="001361DA">
        <w:rPr>
          <w:rFonts w:cstheme="minorHAnsi"/>
          <w:sz w:val="24"/>
          <w:szCs w:val="24"/>
        </w:rPr>
        <w:t xml:space="preserve"> informacji wewnętrznej </w:t>
      </w:r>
      <w:r w:rsidR="00DF1A92" w:rsidRPr="001361DA">
        <w:rPr>
          <w:rFonts w:cstheme="minorHAnsi"/>
          <w:sz w:val="24"/>
          <w:szCs w:val="24"/>
        </w:rPr>
        <w:t xml:space="preserve">wykorzystywane są </w:t>
      </w:r>
      <w:r w:rsidRPr="001361DA">
        <w:rPr>
          <w:rFonts w:cstheme="minorHAnsi"/>
          <w:sz w:val="24"/>
          <w:szCs w:val="24"/>
        </w:rPr>
        <w:t>ogólnodostępn</w:t>
      </w:r>
      <w:r w:rsidR="00DF1A92" w:rsidRPr="001361DA">
        <w:rPr>
          <w:rFonts w:cstheme="minorHAnsi"/>
          <w:sz w:val="24"/>
          <w:szCs w:val="24"/>
        </w:rPr>
        <w:t>e</w:t>
      </w:r>
      <w:r w:rsidRPr="001361DA">
        <w:rPr>
          <w:rFonts w:cstheme="minorHAnsi"/>
          <w:sz w:val="24"/>
          <w:szCs w:val="24"/>
        </w:rPr>
        <w:t xml:space="preserve"> kanał</w:t>
      </w:r>
      <w:r w:rsidR="00DF1A92" w:rsidRPr="001361DA">
        <w:rPr>
          <w:rFonts w:cstheme="minorHAnsi"/>
          <w:sz w:val="24"/>
          <w:szCs w:val="24"/>
        </w:rPr>
        <w:t>y</w:t>
      </w:r>
      <w:r w:rsidRPr="001361DA">
        <w:rPr>
          <w:rFonts w:cstheme="minorHAnsi"/>
          <w:sz w:val="24"/>
          <w:szCs w:val="24"/>
        </w:rPr>
        <w:t xml:space="preserve"> i narzędzi</w:t>
      </w:r>
      <w:r w:rsidR="00DF1A92" w:rsidRPr="001361DA">
        <w:rPr>
          <w:rFonts w:cstheme="minorHAnsi"/>
          <w:sz w:val="24"/>
          <w:szCs w:val="24"/>
        </w:rPr>
        <w:t>a</w:t>
      </w:r>
      <w:r w:rsidRPr="001361DA">
        <w:rPr>
          <w:rFonts w:cstheme="minorHAnsi"/>
          <w:sz w:val="24"/>
          <w:szCs w:val="24"/>
        </w:rPr>
        <w:t xml:space="preserve"> komunikacji. </w:t>
      </w:r>
      <w:r w:rsidR="00DF1A92" w:rsidRPr="001361DA">
        <w:rPr>
          <w:rFonts w:cstheme="minorHAnsi"/>
          <w:sz w:val="24"/>
          <w:szCs w:val="24"/>
        </w:rPr>
        <w:t>Zaliczają</w:t>
      </w:r>
      <w:r w:rsidRPr="001361DA">
        <w:rPr>
          <w:rFonts w:cstheme="minorHAnsi"/>
          <w:sz w:val="24"/>
          <w:szCs w:val="24"/>
        </w:rPr>
        <w:t xml:space="preserve"> się</w:t>
      </w:r>
      <w:r w:rsidR="00DF1A92" w:rsidRPr="001361DA">
        <w:rPr>
          <w:rFonts w:cstheme="minorHAnsi"/>
          <w:sz w:val="24"/>
          <w:szCs w:val="24"/>
        </w:rPr>
        <w:t xml:space="preserve"> do nich</w:t>
      </w:r>
      <w:r w:rsidRPr="001361DA">
        <w:rPr>
          <w:rFonts w:cstheme="minorHAnsi"/>
          <w:sz w:val="24"/>
          <w:szCs w:val="24"/>
        </w:rPr>
        <w:t xml:space="preserve"> głównie: komunikacja bezpośrednia (spotkania) z pracownikami, </w:t>
      </w:r>
      <w:r w:rsidR="007D2C28" w:rsidRPr="001361DA">
        <w:rPr>
          <w:rFonts w:cstheme="minorHAnsi"/>
          <w:sz w:val="24"/>
          <w:szCs w:val="24"/>
        </w:rPr>
        <w:t>wewnętrzna sieć telefoniczna</w:t>
      </w:r>
      <w:r w:rsidRPr="001361DA">
        <w:rPr>
          <w:rFonts w:cstheme="minorHAnsi"/>
          <w:sz w:val="24"/>
          <w:szCs w:val="24"/>
        </w:rPr>
        <w:t xml:space="preserve">, poczta elektroniczna, </w:t>
      </w:r>
      <w:proofErr w:type="spellStart"/>
      <w:r w:rsidR="000669CC" w:rsidRPr="001361DA">
        <w:rPr>
          <w:rFonts w:cstheme="minorHAnsi"/>
          <w:sz w:val="24"/>
          <w:szCs w:val="24"/>
        </w:rPr>
        <w:t>i</w:t>
      </w:r>
      <w:r w:rsidRPr="001361DA">
        <w:rPr>
          <w:rFonts w:cstheme="minorHAnsi"/>
          <w:sz w:val="24"/>
          <w:szCs w:val="24"/>
        </w:rPr>
        <w:t>nternet</w:t>
      </w:r>
      <w:proofErr w:type="spellEnd"/>
      <w:r w:rsidRPr="001361DA">
        <w:rPr>
          <w:rFonts w:cstheme="minorHAnsi"/>
          <w:sz w:val="24"/>
          <w:szCs w:val="24"/>
        </w:rPr>
        <w:t>, pisma</w:t>
      </w:r>
      <w:r w:rsidR="00DF1A92" w:rsidRPr="001361DA">
        <w:rPr>
          <w:rFonts w:cstheme="minorHAnsi"/>
          <w:sz w:val="24"/>
          <w:szCs w:val="24"/>
        </w:rPr>
        <w:t>, konsultacje indywidualne, zarządzenia wewnętrzne dyrektora, ustne polecenia przełożonego</w:t>
      </w:r>
      <w:r w:rsidRPr="001361DA">
        <w:rPr>
          <w:rFonts w:cstheme="minorHAnsi"/>
          <w:sz w:val="24"/>
          <w:szCs w:val="24"/>
        </w:rPr>
        <w:t xml:space="preserve"> oraz szkolenia wewnętrzne. System komunikacji wewnętrznej </w:t>
      </w:r>
      <w:r w:rsidR="00DF1A92" w:rsidRPr="001361DA">
        <w:rPr>
          <w:rFonts w:cstheme="minorHAnsi"/>
          <w:sz w:val="24"/>
          <w:szCs w:val="24"/>
        </w:rPr>
        <w:t>powinien zagwarantować</w:t>
      </w:r>
      <w:r w:rsidRPr="001361DA">
        <w:rPr>
          <w:rFonts w:cstheme="minorHAnsi"/>
          <w:sz w:val="24"/>
          <w:szCs w:val="24"/>
        </w:rPr>
        <w:t xml:space="preserve">, że każdy pracownik rozumie cele systemu kontroli zarządczej, sposób jego funkcjonowania, a także swoją rolę i odpowiedzialność w tym systemie. System komunikacji wewnętrznej </w:t>
      </w:r>
      <w:r w:rsidR="00DF1A92" w:rsidRPr="001361DA">
        <w:rPr>
          <w:rFonts w:cstheme="minorHAnsi"/>
          <w:sz w:val="24"/>
          <w:szCs w:val="24"/>
        </w:rPr>
        <w:t>ma na celu zapewnienie</w:t>
      </w:r>
      <w:r w:rsidRPr="001361DA">
        <w:rPr>
          <w:rFonts w:cstheme="minorHAnsi"/>
          <w:sz w:val="24"/>
          <w:szCs w:val="24"/>
        </w:rPr>
        <w:t xml:space="preserve"> skuteczn</w:t>
      </w:r>
      <w:r w:rsidR="00DF1A92" w:rsidRPr="001361DA">
        <w:rPr>
          <w:rFonts w:cstheme="minorHAnsi"/>
          <w:sz w:val="24"/>
          <w:szCs w:val="24"/>
        </w:rPr>
        <w:t>ych</w:t>
      </w:r>
      <w:r w:rsidRPr="001361DA">
        <w:rPr>
          <w:rFonts w:cstheme="minorHAnsi"/>
          <w:sz w:val="24"/>
          <w:szCs w:val="24"/>
        </w:rPr>
        <w:t xml:space="preserve"> mechanizm</w:t>
      </w:r>
      <w:r w:rsidR="00DF1A92" w:rsidRPr="001361DA">
        <w:rPr>
          <w:rFonts w:cstheme="minorHAnsi"/>
          <w:sz w:val="24"/>
          <w:szCs w:val="24"/>
        </w:rPr>
        <w:t>ów</w:t>
      </w:r>
      <w:r w:rsidRPr="001361DA">
        <w:rPr>
          <w:rFonts w:cstheme="minorHAnsi"/>
          <w:sz w:val="24"/>
          <w:szCs w:val="24"/>
        </w:rPr>
        <w:t xml:space="preserve"> przekazywania ważnych informacji w obrębie struktury organizacyjnej.</w:t>
      </w:r>
    </w:p>
    <w:p w14:paraId="62AB064E" w14:textId="4E677A5C" w:rsidR="00734EA0" w:rsidRPr="001361DA" w:rsidRDefault="00BD141E" w:rsidP="001361DA">
      <w:pPr>
        <w:pStyle w:val="Nagwek2"/>
        <w:spacing w:before="240" w:after="240" w:line="240" w:lineRule="auto"/>
        <w:rPr>
          <w:rFonts w:asciiTheme="minorHAnsi" w:hAnsiTheme="minorHAnsi" w:cstheme="minorHAnsi"/>
        </w:rPr>
      </w:pPr>
      <w:r w:rsidRPr="001361DA">
        <w:rPr>
          <w:rFonts w:asciiTheme="minorHAnsi" w:hAnsiTheme="minorHAnsi" w:cstheme="minorHAnsi"/>
        </w:rPr>
        <w:t xml:space="preserve">Część V – </w:t>
      </w:r>
      <w:r w:rsidR="005F1895" w:rsidRPr="001361DA">
        <w:rPr>
          <w:rFonts w:asciiTheme="minorHAnsi" w:hAnsiTheme="minorHAnsi" w:cstheme="minorHAnsi"/>
        </w:rPr>
        <w:t>M</w:t>
      </w:r>
      <w:r w:rsidRPr="001361DA">
        <w:rPr>
          <w:rFonts w:asciiTheme="minorHAnsi" w:hAnsiTheme="minorHAnsi" w:cstheme="minorHAnsi"/>
        </w:rPr>
        <w:t>onitorowanie i ocena</w:t>
      </w:r>
    </w:p>
    <w:p w14:paraId="15865216" w14:textId="759EBFDB" w:rsidR="005F1895" w:rsidRPr="001361DA" w:rsidRDefault="005F1895" w:rsidP="004D238D">
      <w:pPr>
        <w:spacing w:after="0" w:line="360" w:lineRule="auto"/>
        <w:rPr>
          <w:rFonts w:cstheme="minorHAnsi"/>
          <w:sz w:val="24"/>
          <w:szCs w:val="24"/>
        </w:rPr>
      </w:pPr>
      <w:r w:rsidRPr="001361DA">
        <w:rPr>
          <w:rFonts w:cstheme="minorHAnsi"/>
          <w:sz w:val="24"/>
          <w:szCs w:val="24"/>
        </w:rPr>
        <w:t xml:space="preserve">Monitorowanie systemu kontroli zarządczej odbywa się podczas bieżących obowiązków przez pracowników Centrum Usług Wspólnych </w:t>
      </w:r>
      <w:r w:rsidR="000669CC" w:rsidRPr="001361DA">
        <w:rPr>
          <w:rFonts w:cstheme="minorHAnsi"/>
          <w:sz w:val="24"/>
          <w:szCs w:val="24"/>
        </w:rPr>
        <w:t>Gminy Miasto Tomaszów Mazowiecki</w:t>
      </w:r>
      <w:r w:rsidRPr="001361DA">
        <w:rPr>
          <w:rFonts w:cstheme="minorHAnsi"/>
          <w:sz w:val="24"/>
          <w:szCs w:val="24"/>
        </w:rPr>
        <w:t xml:space="preserve">, samokontroli, nadzoru, analizy ryzyka, kontroli oraz sporządzania okresowych sprawozdań i raportów. Pracownicy Centrum przekazują informacje, mające wpływ na ocenę i doskonalenie kontroli zarządczej. Dyrektor Centrum Usług Wspólnych </w:t>
      </w:r>
      <w:r w:rsidR="000669CC" w:rsidRPr="001361DA">
        <w:rPr>
          <w:rFonts w:cstheme="minorHAnsi"/>
          <w:sz w:val="24"/>
          <w:szCs w:val="24"/>
        </w:rPr>
        <w:t xml:space="preserve">Gminy Miasto Tomaszów Mazowiecki </w:t>
      </w:r>
      <w:r w:rsidRPr="001361DA">
        <w:rPr>
          <w:rFonts w:cstheme="minorHAnsi"/>
          <w:sz w:val="24"/>
          <w:szCs w:val="24"/>
        </w:rPr>
        <w:t>podejmuje środki zaradcze</w:t>
      </w:r>
      <w:r w:rsidR="000669CC" w:rsidRPr="001361DA">
        <w:rPr>
          <w:rFonts w:cstheme="minorHAnsi"/>
          <w:sz w:val="24"/>
          <w:szCs w:val="24"/>
        </w:rPr>
        <w:t xml:space="preserve"> </w:t>
      </w:r>
      <w:r w:rsidRPr="001361DA">
        <w:rPr>
          <w:rFonts w:cstheme="minorHAnsi"/>
          <w:sz w:val="24"/>
          <w:szCs w:val="24"/>
        </w:rPr>
        <w:t>wobec wszelkich zaobserwowanych problemów w funkcjonowaniu kontroli zarządczej w szczególności poprzez zmianę i aktualizację funkcjonujących procedur i regulaminów.</w:t>
      </w:r>
    </w:p>
    <w:p w14:paraId="5D07CC77" w14:textId="54E3A35C" w:rsidR="005F1895" w:rsidRPr="001361DA" w:rsidRDefault="005F1895" w:rsidP="004D238D">
      <w:pPr>
        <w:spacing w:after="0" w:line="360" w:lineRule="auto"/>
        <w:rPr>
          <w:rFonts w:cstheme="minorHAnsi"/>
          <w:sz w:val="24"/>
          <w:szCs w:val="24"/>
        </w:rPr>
      </w:pPr>
      <w:r w:rsidRPr="001361DA">
        <w:rPr>
          <w:rFonts w:cstheme="minorHAnsi"/>
          <w:sz w:val="24"/>
          <w:szCs w:val="24"/>
        </w:rPr>
        <w:t xml:space="preserve">Zgodnie z regulaminem kontroli zarządczej pracownicy Centrum Usług Wspólnych </w:t>
      </w:r>
      <w:r w:rsidR="000669CC" w:rsidRPr="001361DA">
        <w:rPr>
          <w:rFonts w:cstheme="minorHAnsi"/>
          <w:sz w:val="24"/>
          <w:szCs w:val="24"/>
        </w:rPr>
        <w:t xml:space="preserve">Gminy Miasto Tomaszów Mazowiecki </w:t>
      </w:r>
      <w:r w:rsidRPr="001361DA">
        <w:rPr>
          <w:rFonts w:cstheme="minorHAnsi"/>
          <w:sz w:val="24"/>
          <w:szCs w:val="24"/>
        </w:rPr>
        <w:t xml:space="preserve">dokonują raz w roku samooceny systemu kontroli zarządczej. Wyniki samooceny wpisywane są w kwestionariuszu samooceny kontroli zarządczej. Wyniki </w:t>
      </w:r>
      <w:r w:rsidRPr="001361DA">
        <w:rPr>
          <w:rFonts w:cstheme="minorHAnsi"/>
          <w:sz w:val="24"/>
          <w:szCs w:val="24"/>
        </w:rPr>
        <w:lastRenderedPageBreak/>
        <w:t xml:space="preserve">monitorowania, samooceny oraz przeprowadzonych kontroli są podstawą oceny stanu kontroli zarządczej w Centrum Usług Wspólnych </w:t>
      </w:r>
      <w:r w:rsidR="000669CC" w:rsidRPr="001361DA">
        <w:rPr>
          <w:rFonts w:cstheme="minorHAnsi"/>
          <w:sz w:val="24"/>
          <w:szCs w:val="24"/>
        </w:rPr>
        <w:t>Gminy Miasto Tomaszów Mazowiecki</w:t>
      </w:r>
      <w:r w:rsidRPr="001361DA">
        <w:rPr>
          <w:rFonts w:cstheme="minorHAnsi"/>
          <w:sz w:val="24"/>
          <w:szCs w:val="24"/>
        </w:rPr>
        <w:t>.</w:t>
      </w:r>
    </w:p>
    <w:p w14:paraId="068748E9" w14:textId="76208E5F" w:rsidR="00680E76" w:rsidRPr="005125D2" w:rsidRDefault="005F1895" w:rsidP="004D238D">
      <w:pPr>
        <w:spacing w:after="0" w:line="360" w:lineRule="auto"/>
        <w:rPr>
          <w:rFonts w:cstheme="minorHAnsi"/>
          <w:sz w:val="24"/>
          <w:szCs w:val="24"/>
        </w:rPr>
      </w:pPr>
      <w:r w:rsidRPr="001361DA">
        <w:rPr>
          <w:rFonts w:cstheme="minorHAnsi"/>
          <w:sz w:val="24"/>
          <w:szCs w:val="24"/>
        </w:rPr>
        <w:t xml:space="preserve">Ocena stanu kontroli zarządczej stanowi podstawę do oświadczenia o stanie kontroli zarządczej, sporządzanego przez </w:t>
      </w:r>
      <w:r w:rsidR="004262F8" w:rsidRPr="001361DA">
        <w:rPr>
          <w:rFonts w:cstheme="minorHAnsi"/>
          <w:sz w:val="24"/>
          <w:szCs w:val="24"/>
        </w:rPr>
        <w:t>p</w:t>
      </w:r>
      <w:r w:rsidRPr="001361DA">
        <w:rPr>
          <w:rFonts w:cstheme="minorHAnsi"/>
          <w:sz w:val="24"/>
          <w:szCs w:val="24"/>
        </w:rPr>
        <w:t>ełniąc</w:t>
      </w:r>
      <w:r w:rsidR="004262F8" w:rsidRPr="001361DA">
        <w:rPr>
          <w:rFonts w:cstheme="minorHAnsi"/>
          <w:sz w:val="24"/>
          <w:szCs w:val="24"/>
        </w:rPr>
        <w:t>ego</w:t>
      </w:r>
      <w:r w:rsidRPr="001361DA">
        <w:rPr>
          <w:rFonts w:cstheme="minorHAnsi"/>
          <w:sz w:val="24"/>
          <w:szCs w:val="24"/>
        </w:rPr>
        <w:t xml:space="preserve"> </w:t>
      </w:r>
      <w:r w:rsidR="004262F8" w:rsidRPr="001361DA">
        <w:rPr>
          <w:rFonts w:cstheme="minorHAnsi"/>
          <w:sz w:val="24"/>
          <w:szCs w:val="24"/>
        </w:rPr>
        <w:t>o</w:t>
      </w:r>
      <w:r w:rsidRPr="001361DA">
        <w:rPr>
          <w:rFonts w:cstheme="minorHAnsi"/>
          <w:sz w:val="24"/>
          <w:szCs w:val="24"/>
        </w:rPr>
        <w:t xml:space="preserve">bowiązki Dyrektora Centrum Usług Wspólnych </w:t>
      </w:r>
      <w:r w:rsidR="000669CC" w:rsidRPr="001361DA">
        <w:rPr>
          <w:rFonts w:cstheme="minorHAnsi"/>
          <w:sz w:val="24"/>
          <w:szCs w:val="24"/>
        </w:rPr>
        <w:t xml:space="preserve">Gminy Miasto Tomaszów Mazowiecki </w:t>
      </w:r>
      <w:r w:rsidRPr="001361DA">
        <w:rPr>
          <w:rFonts w:cstheme="minorHAnsi"/>
          <w:sz w:val="24"/>
          <w:szCs w:val="24"/>
        </w:rPr>
        <w:t>za poprzedni rok.</w:t>
      </w:r>
    </w:p>
    <w:sectPr w:rsidR="00680E76" w:rsidRPr="005125D2" w:rsidSect="007D77AC">
      <w:footerReference w:type="default" r:id="rId1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D17B1" w14:textId="77777777" w:rsidR="007E7937" w:rsidRDefault="007E7937" w:rsidP="005835CC">
      <w:pPr>
        <w:spacing w:after="0" w:line="240" w:lineRule="auto"/>
      </w:pPr>
      <w:r>
        <w:separator/>
      </w:r>
    </w:p>
  </w:endnote>
  <w:endnote w:type="continuationSeparator" w:id="0">
    <w:p w14:paraId="1C5FD2D0" w14:textId="77777777" w:rsidR="007E7937" w:rsidRDefault="007E7937" w:rsidP="0058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488296"/>
      <w:docPartObj>
        <w:docPartGallery w:val="Page Numbers (Bottom of Page)"/>
        <w:docPartUnique/>
      </w:docPartObj>
    </w:sdtPr>
    <w:sdtContent>
      <w:p w14:paraId="3A82E845" w14:textId="23AFF92C" w:rsidR="005835CC" w:rsidRDefault="005835CC">
        <w:pPr>
          <w:pStyle w:val="Stopka"/>
          <w:jc w:val="center"/>
        </w:pPr>
        <w:r>
          <w:fldChar w:fldCharType="begin"/>
        </w:r>
        <w:r>
          <w:instrText>PAGE   \* MERGEFORMAT</w:instrText>
        </w:r>
        <w:r>
          <w:fldChar w:fldCharType="separate"/>
        </w:r>
        <w:r>
          <w:t>2</w:t>
        </w:r>
        <w:r>
          <w:fldChar w:fldCharType="end"/>
        </w:r>
      </w:p>
    </w:sdtContent>
  </w:sdt>
  <w:p w14:paraId="03DBDEF2" w14:textId="77777777" w:rsidR="005835CC" w:rsidRDefault="005835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17100" w14:textId="77777777" w:rsidR="007E7937" w:rsidRDefault="007E7937" w:rsidP="005835CC">
      <w:pPr>
        <w:spacing w:after="0" w:line="240" w:lineRule="auto"/>
      </w:pPr>
      <w:r>
        <w:separator/>
      </w:r>
    </w:p>
  </w:footnote>
  <w:footnote w:type="continuationSeparator" w:id="0">
    <w:p w14:paraId="478C1FBA" w14:textId="77777777" w:rsidR="007E7937" w:rsidRDefault="007E7937" w:rsidP="00583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D0AABC"/>
    <w:multiLevelType w:val="singleLevel"/>
    <w:tmpl w:val="137AB658"/>
    <w:lvl w:ilvl="0">
      <w:start w:val="1"/>
      <w:numFmt w:val="decimal"/>
      <w:lvlText w:val="%1."/>
      <w:lvlJc w:val="left"/>
      <w:pPr>
        <w:ind w:left="851" w:hanging="491"/>
      </w:pPr>
      <w:rPr>
        <w:rFonts w:hint="default"/>
      </w:rPr>
    </w:lvl>
  </w:abstractNum>
  <w:abstractNum w:abstractNumId="1" w15:restartNumberingAfterBreak="0">
    <w:nsid w:val="01FB254E"/>
    <w:multiLevelType w:val="multilevel"/>
    <w:tmpl w:val="B0D0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61B8C"/>
    <w:multiLevelType w:val="hybridMultilevel"/>
    <w:tmpl w:val="48346FA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9349BA"/>
    <w:multiLevelType w:val="hybridMultilevel"/>
    <w:tmpl w:val="3D822E9E"/>
    <w:lvl w:ilvl="0" w:tplc="CAAE277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DB54A0"/>
    <w:multiLevelType w:val="hybridMultilevel"/>
    <w:tmpl w:val="9D7C382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414157"/>
    <w:multiLevelType w:val="hybridMultilevel"/>
    <w:tmpl w:val="94424B7C"/>
    <w:lvl w:ilvl="0" w:tplc="4D260060">
      <w:start w:val="1"/>
      <w:numFmt w:val="decimal"/>
      <w:lvlText w:val="%1."/>
      <w:lvlJc w:val="left"/>
      <w:pPr>
        <w:ind w:left="1922" w:hanging="491"/>
      </w:pPr>
      <w:rPr>
        <w:rFonts w:hint="default"/>
        <w:color w:val="555555"/>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6" w15:restartNumberingAfterBreak="0">
    <w:nsid w:val="26B64386"/>
    <w:multiLevelType w:val="hybridMultilevel"/>
    <w:tmpl w:val="323EC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D104D9"/>
    <w:multiLevelType w:val="hybridMultilevel"/>
    <w:tmpl w:val="56E28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1A5E37"/>
    <w:multiLevelType w:val="hybridMultilevel"/>
    <w:tmpl w:val="82EACD00"/>
    <w:lvl w:ilvl="0" w:tplc="FFFFFFFF">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4E78D4"/>
    <w:multiLevelType w:val="hybridMultilevel"/>
    <w:tmpl w:val="4ABC6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CF4E7C"/>
    <w:multiLevelType w:val="hybridMultilevel"/>
    <w:tmpl w:val="62FA6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A75E5B"/>
    <w:multiLevelType w:val="hybridMultilevel"/>
    <w:tmpl w:val="0AA49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B549DC"/>
    <w:multiLevelType w:val="hybridMultilevel"/>
    <w:tmpl w:val="E14E1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EF2CD9"/>
    <w:multiLevelType w:val="hybridMultilevel"/>
    <w:tmpl w:val="4626996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C27565"/>
    <w:multiLevelType w:val="hybridMultilevel"/>
    <w:tmpl w:val="48346FA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786223"/>
    <w:multiLevelType w:val="hybridMultilevel"/>
    <w:tmpl w:val="8CEA8EEC"/>
    <w:lvl w:ilvl="0" w:tplc="A02076A8">
      <w:start w:val="1"/>
      <w:numFmt w:val="decimal"/>
      <w:lvlText w:val="%1."/>
      <w:lvlJc w:val="left"/>
      <w:pPr>
        <w:ind w:left="720" w:hanging="360"/>
      </w:pPr>
      <w:rPr>
        <w:rFonts w:hint="default"/>
        <w:color w:val="55555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D1039E"/>
    <w:multiLevelType w:val="hybridMultilevel"/>
    <w:tmpl w:val="616241BC"/>
    <w:lvl w:ilvl="0" w:tplc="E6A6007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E507DF"/>
    <w:multiLevelType w:val="hybridMultilevel"/>
    <w:tmpl w:val="B74ECA2C"/>
    <w:lvl w:ilvl="0" w:tplc="A02076A8">
      <w:start w:val="1"/>
      <w:numFmt w:val="decimal"/>
      <w:lvlText w:val="%1."/>
      <w:lvlJc w:val="left"/>
      <w:pPr>
        <w:ind w:left="851" w:hanging="491"/>
      </w:pPr>
      <w:rPr>
        <w:rFonts w:hint="default"/>
        <w:color w:val="55555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9E1089"/>
    <w:multiLevelType w:val="multilevel"/>
    <w:tmpl w:val="1BE47C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E58751B"/>
    <w:multiLevelType w:val="hybridMultilevel"/>
    <w:tmpl w:val="8CEA8EEC"/>
    <w:lvl w:ilvl="0" w:tplc="FFFFFFFF">
      <w:start w:val="1"/>
      <w:numFmt w:val="decimal"/>
      <w:lvlText w:val="%1."/>
      <w:lvlJc w:val="left"/>
      <w:pPr>
        <w:ind w:left="720" w:hanging="360"/>
      </w:pPr>
      <w:rPr>
        <w:rFonts w:hint="default"/>
        <w:color w:val="55555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C8552D"/>
    <w:multiLevelType w:val="hybridMultilevel"/>
    <w:tmpl w:val="B464D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C42BE8"/>
    <w:multiLevelType w:val="hybridMultilevel"/>
    <w:tmpl w:val="9BA812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5571864">
    <w:abstractNumId w:val="6"/>
  </w:num>
  <w:num w:numId="2" w16cid:durableId="2107604385">
    <w:abstractNumId w:val="3"/>
  </w:num>
  <w:num w:numId="3" w16cid:durableId="1528831911">
    <w:abstractNumId w:val="12"/>
  </w:num>
  <w:num w:numId="4" w16cid:durableId="637881139">
    <w:abstractNumId w:val="11"/>
  </w:num>
  <w:num w:numId="5" w16cid:durableId="905919144">
    <w:abstractNumId w:val="7"/>
  </w:num>
  <w:num w:numId="6" w16cid:durableId="597762261">
    <w:abstractNumId w:val="1"/>
  </w:num>
  <w:num w:numId="7" w16cid:durableId="1959335098">
    <w:abstractNumId w:val="18"/>
  </w:num>
  <w:num w:numId="8" w16cid:durableId="1783499531">
    <w:abstractNumId w:val="21"/>
  </w:num>
  <w:num w:numId="9" w16cid:durableId="2128429140">
    <w:abstractNumId w:val="5"/>
  </w:num>
  <w:num w:numId="10" w16cid:durableId="2022974910">
    <w:abstractNumId w:val="0"/>
  </w:num>
  <w:num w:numId="11" w16cid:durableId="1464499177">
    <w:abstractNumId w:val="17"/>
  </w:num>
  <w:num w:numId="12" w16cid:durableId="1193113602">
    <w:abstractNumId w:val="10"/>
  </w:num>
  <w:num w:numId="13" w16cid:durableId="147867555">
    <w:abstractNumId w:val="20"/>
  </w:num>
  <w:num w:numId="14" w16cid:durableId="978995098">
    <w:abstractNumId w:val="9"/>
  </w:num>
  <w:num w:numId="15" w16cid:durableId="462122055">
    <w:abstractNumId w:val="15"/>
  </w:num>
  <w:num w:numId="16" w16cid:durableId="200552292">
    <w:abstractNumId w:val="13"/>
  </w:num>
  <w:num w:numId="17" w16cid:durableId="362749086">
    <w:abstractNumId w:val="4"/>
  </w:num>
  <w:num w:numId="18" w16cid:durableId="1784764691">
    <w:abstractNumId w:val="19"/>
  </w:num>
  <w:num w:numId="19" w16cid:durableId="20739852">
    <w:abstractNumId w:val="16"/>
  </w:num>
  <w:num w:numId="20" w16cid:durableId="113986429">
    <w:abstractNumId w:val="2"/>
  </w:num>
  <w:num w:numId="21" w16cid:durableId="1851216074">
    <w:abstractNumId w:val="14"/>
  </w:num>
  <w:num w:numId="22" w16cid:durableId="906378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76"/>
    <w:rsid w:val="000079F1"/>
    <w:rsid w:val="000669CC"/>
    <w:rsid w:val="000863D8"/>
    <w:rsid w:val="000E61A0"/>
    <w:rsid w:val="000E7DBD"/>
    <w:rsid w:val="00124F21"/>
    <w:rsid w:val="00135129"/>
    <w:rsid w:val="001361DA"/>
    <w:rsid w:val="00171717"/>
    <w:rsid w:val="001A5784"/>
    <w:rsid w:val="001B6629"/>
    <w:rsid w:val="001C653E"/>
    <w:rsid w:val="001F6678"/>
    <w:rsid w:val="002472D3"/>
    <w:rsid w:val="002A66AA"/>
    <w:rsid w:val="002B1CDC"/>
    <w:rsid w:val="002E02F1"/>
    <w:rsid w:val="002F6C3E"/>
    <w:rsid w:val="00303941"/>
    <w:rsid w:val="00311A28"/>
    <w:rsid w:val="0032326D"/>
    <w:rsid w:val="003536F9"/>
    <w:rsid w:val="003556AF"/>
    <w:rsid w:val="003A6F49"/>
    <w:rsid w:val="003E43EA"/>
    <w:rsid w:val="004262F8"/>
    <w:rsid w:val="004B4A2B"/>
    <w:rsid w:val="004C4B58"/>
    <w:rsid w:val="004D238D"/>
    <w:rsid w:val="005125D2"/>
    <w:rsid w:val="00530B4F"/>
    <w:rsid w:val="00575BEF"/>
    <w:rsid w:val="005835CC"/>
    <w:rsid w:val="00587B4E"/>
    <w:rsid w:val="005B066C"/>
    <w:rsid w:val="005B1728"/>
    <w:rsid w:val="005C0D43"/>
    <w:rsid w:val="005F1895"/>
    <w:rsid w:val="006263D3"/>
    <w:rsid w:val="00663741"/>
    <w:rsid w:val="00680E76"/>
    <w:rsid w:val="006B3539"/>
    <w:rsid w:val="006B6B87"/>
    <w:rsid w:val="006E257B"/>
    <w:rsid w:val="006E6C5A"/>
    <w:rsid w:val="007273DB"/>
    <w:rsid w:val="007349E1"/>
    <w:rsid w:val="00734EA0"/>
    <w:rsid w:val="00740C78"/>
    <w:rsid w:val="0074467B"/>
    <w:rsid w:val="007567F7"/>
    <w:rsid w:val="00783FE8"/>
    <w:rsid w:val="007D2C28"/>
    <w:rsid w:val="007D77AC"/>
    <w:rsid w:val="007E7937"/>
    <w:rsid w:val="00835527"/>
    <w:rsid w:val="008415F4"/>
    <w:rsid w:val="008941E5"/>
    <w:rsid w:val="008A1C2F"/>
    <w:rsid w:val="008C4228"/>
    <w:rsid w:val="008C7849"/>
    <w:rsid w:val="008E4FCB"/>
    <w:rsid w:val="009038AB"/>
    <w:rsid w:val="00912759"/>
    <w:rsid w:val="00917E7B"/>
    <w:rsid w:val="00931BDC"/>
    <w:rsid w:val="00973981"/>
    <w:rsid w:val="009D1456"/>
    <w:rsid w:val="009E13E2"/>
    <w:rsid w:val="009F2BC8"/>
    <w:rsid w:val="00A0238B"/>
    <w:rsid w:val="00A41CDD"/>
    <w:rsid w:val="00A46D2E"/>
    <w:rsid w:val="00A940EF"/>
    <w:rsid w:val="00AD2B7C"/>
    <w:rsid w:val="00AF03CE"/>
    <w:rsid w:val="00B14CD2"/>
    <w:rsid w:val="00B95E31"/>
    <w:rsid w:val="00BD141E"/>
    <w:rsid w:val="00BE1F12"/>
    <w:rsid w:val="00BF77B1"/>
    <w:rsid w:val="00C47F9B"/>
    <w:rsid w:val="00C512C5"/>
    <w:rsid w:val="00C8739A"/>
    <w:rsid w:val="00CA52D4"/>
    <w:rsid w:val="00CA6B02"/>
    <w:rsid w:val="00CB355F"/>
    <w:rsid w:val="00CF02C9"/>
    <w:rsid w:val="00D11D5E"/>
    <w:rsid w:val="00D2001D"/>
    <w:rsid w:val="00D9686E"/>
    <w:rsid w:val="00DA43C0"/>
    <w:rsid w:val="00DA5DF3"/>
    <w:rsid w:val="00DD472C"/>
    <w:rsid w:val="00DE7310"/>
    <w:rsid w:val="00DF1A92"/>
    <w:rsid w:val="00E02C52"/>
    <w:rsid w:val="00E057C4"/>
    <w:rsid w:val="00E41C5B"/>
    <w:rsid w:val="00E91550"/>
    <w:rsid w:val="00EF4F3B"/>
    <w:rsid w:val="00F45E32"/>
    <w:rsid w:val="00F56BC6"/>
    <w:rsid w:val="00F61686"/>
    <w:rsid w:val="00FA2F4C"/>
    <w:rsid w:val="00FA7A6C"/>
    <w:rsid w:val="00FC322C"/>
    <w:rsid w:val="00FE0A51"/>
    <w:rsid w:val="00FF12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73B1"/>
  <w15:chartTrackingRefBased/>
  <w15:docId w15:val="{AA0663AD-69DF-4D39-A91D-4A5EF108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E7DBD"/>
    <w:pPr>
      <w:keepNext/>
      <w:keepLines/>
      <w:spacing w:before="240" w:after="0"/>
      <w:outlineLvl w:val="0"/>
    </w:pPr>
    <w:rPr>
      <w:rFonts w:ascii="Calibri" w:eastAsiaTheme="majorEastAsia" w:hAnsi="Calibri" w:cstheme="majorBidi"/>
      <w:b/>
      <w:sz w:val="36"/>
      <w:szCs w:val="32"/>
    </w:rPr>
  </w:style>
  <w:style w:type="paragraph" w:styleId="Nagwek2">
    <w:name w:val="heading 2"/>
    <w:basedOn w:val="Normalny"/>
    <w:next w:val="Normalny"/>
    <w:link w:val="Nagwek2Znak"/>
    <w:uiPriority w:val="9"/>
    <w:unhideWhenUsed/>
    <w:qFormat/>
    <w:rsid w:val="000E7DBD"/>
    <w:pPr>
      <w:keepNext/>
      <w:keepLines/>
      <w:spacing w:before="40" w:after="0"/>
      <w:outlineLvl w:val="1"/>
    </w:pPr>
    <w:rPr>
      <w:rFonts w:ascii="Calibri" w:eastAsiaTheme="majorEastAsia" w:hAnsi="Calibri" w:cstheme="majorBidi"/>
      <w:b/>
      <w:sz w:val="32"/>
      <w:szCs w:val="26"/>
    </w:rPr>
  </w:style>
  <w:style w:type="paragraph" w:styleId="Nagwek3">
    <w:name w:val="heading 3"/>
    <w:basedOn w:val="Normalny"/>
    <w:next w:val="Normalny"/>
    <w:link w:val="Nagwek3Znak"/>
    <w:uiPriority w:val="9"/>
    <w:unhideWhenUsed/>
    <w:qFormat/>
    <w:rsid w:val="002B1CDC"/>
    <w:pPr>
      <w:keepNext/>
      <w:keepLines/>
      <w:spacing w:before="40" w:after="0"/>
      <w:outlineLvl w:val="2"/>
    </w:pPr>
    <w:rPr>
      <w:rFonts w:ascii="Calibri" w:eastAsiaTheme="majorEastAsia" w:hAnsi="Calibri" w:cstheme="majorBidi"/>
      <w:b/>
      <w:sz w:val="28"/>
      <w:szCs w:val="24"/>
    </w:rPr>
  </w:style>
  <w:style w:type="paragraph" w:styleId="Nagwek4">
    <w:name w:val="heading 4"/>
    <w:basedOn w:val="Normalny"/>
    <w:next w:val="Normalny"/>
    <w:link w:val="Nagwek4Znak"/>
    <w:uiPriority w:val="9"/>
    <w:unhideWhenUsed/>
    <w:qFormat/>
    <w:rsid w:val="006E257B"/>
    <w:pPr>
      <w:keepNext/>
      <w:keepLines/>
      <w:spacing w:before="40" w:after="0"/>
      <w:outlineLvl w:val="3"/>
    </w:pPr>
    <w:rPr>
      <w:rFonts w:ascii="Calibri" w:eastAsiaTheme="majorEastAsia" w:hAnsi="Calibri" w:cstheme="majorBidi"/>
      <w:b/>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3941"/>
    <w:pPr>
      <w:ind w:left="720"/>
      <w:contextualSpacing/>
    </w:pPr>
  </w:style>
  <w:style w:type="paragraph" w:customStyle="1" w:styleId="Default">
    <w:name w:val="Default"/>
    <w:rsid w:val="005C0D43"/>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E7DBD"/>
    <w:rPr>
      <w:rFonts w:ascii="Calibri" w:eastAsiaTheme="majorEastAsia" w:hAnsi="Calibri" w:cstheme="majorBidi"/>
      <w:b/>
      <w:sz w:val="32"/>
      <w:szCs w:val="26"/>
    </w:rPr>
  </w:style>
  <w:style w:type="table" w:styleId="Tabela-Siatka">
    <w:name w:val="Table Grid"/>
    <w:basedOn w:val="Standardowy"/>
    <w:uiPriority w:val="39"/>
    <w:rsid w:val="003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835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35CC"/>
  </w:style>
  <w:style w:type="paragraph" w:styleId="Stopka">
    <w:name w:val="footer"/>
    <w:basedOn w:val="Normalny"/>
    <w:link w:val="StopkaZnak"/>
    <w:uiPriority w:val="99"/>
    <w:unhideWhenUsed/>
    <w:rsid w:val="005835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35CC"/>
  </w:style>
  <w:style w:type="character" w:customStyle="1" w:styleId="Nagwek1Znak">
    <w:name w:val="Nagłówek 1 Znak"/>
    <w:basedOn w:val="Domylnaczcionkaakapitu"/>
    <w:link w:val="Nagwek1"/>
    <w:uiPriority w:val="9"/>
    <w:rsid w:val="000E7DBD"/>
    <w:rPr>
      <w:rFonts w:ascii="Calibri" w:eastAsiaTheme="majorEastAsia" w:hAnsi="Calibri" w:cstheme="majorBidi"/>
      <w:b/>
      <w:sz w:val="36"/>
      <w:szCs w:val="32"/>
    </w:rPr>
  </w:style>
  <w:style w:type="character" w:customStyle="1" w:styleId="Nagwek3Znak">
    <w:name w:val="Nagłówek 3 Znak"/>
    <w:basedOn w:val="Domylnaczcionkaakapitu"/>
    <w:link w:val="Nagwek3"/>
    <w:uiPriority w:val="9"/>
    <w:rsid w:val="002B1CDC"/>
    <w:rPr>
      <w:rFonts w:ascii="Calibri" w:eastAsiaTheme="majorEastAsia" w:hAnsi="Calibri" w:cstheme="majorBidi"/>
      <w:b/>
      <w:sz w:val="28"/>
      <w:szCs w:val="24"/>
    </w:rPr>
  </w:style>
  <w:style w:type="character" w:customStyle="1" w:styleId="Nagwek4Znak">
    <w:name w:val="Nagłówek 4 Znak"/>
    <w:basedOn w:val="Domylnaczcionkaakapitu"/>
    <w:link w:val="Nagwek4"/>
    <w:uiPriority w:val="9"/>
    <w:rsid w:val="006E257B"/>
    <w:rPr>
      <w:rFonts w:ascii="Calibri" w:eastAsiaTheme="majorEastAsia" w:hAnsi="Calibri"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25493">
      <w:bodyDiv w:val="1"/>
      <w:marLeft w:val="0"/>
      <w:marRight w:val="0"/>
      <w:marTop w:val="0"/>
      <w:marBottom w:val="0"/>
      <w:divBdr>
        <w:top w:val="none" w:sz="0" w:space="0" w:color="auto"/>
        <w:left w:val="none" w:sz="0" w:space="0" w:color="auto"/>
        <w:bottom w:val="none" w:sz="0" w:space="0" w:color="auto"/>
        <w:right w:val="none" w:sz="0" w:space="0" w:color="auto"/>
      </w:divBdr>
      <w:divsChild>
        <w:div w:id="920217868">
          <w:marLeft w:val="0"/>
          <w:marRight w:val="0"/>
          <w:marTop w:val="0"/>
          <w:marBottom w:val="0"/>
          <w:divBdr>
            <w:top w:val="none" w:sz="0" w:space="0" w:color="auto"/>
            <w:left w:val="none" w:sz="0" w:space="0" w:color="auto"/>
            <w:bottom w:val="none" w:sz="0" w:space="0" w:color="auto"/>
            <w:right w:val="none" w:sz="0" w:space="0" w:color="auto"/>
          </w:divBdr>
        </w:div>
      </w:divsChild>
    </w:div>
    <w:div w:id="701051470">
      <w:bodyDiv w:val="1"/>
      <w:marLeft w:val="0"/>
      <w:marRight w:val="0"/>
      <w:marTop w:val="0"/>
      <w:marBottom w:val="0"/>
      <w:divBdr>
        <w:top w:val="none" w:sz="0" w:space="0" w:color="auto"/>
        <w:left w:val="none" w:sz="0" w:space="0" w:color="auto"/>
        <w:bottom w:val="none" w:sz="0" w:space="0" w:color="auto"/>
        <w:right w:val="none" w:sz="0" w:space="0" w:color="auto"/>
      </w:divBdr>
      <w:divsChild>
        <w:div w:id="974800193">
          <w:marLeft w:val="-2400"/>
          <w:marRight w:val="-480"/>
          <w:marTop w:val="0"/>
          <w:marBottom w:val="0"/>
          <w:divBdr>
            <w:top w:val="none" w:sz="0" w:space="0" w:color="auto"/>
            <w:left w:val="none" w:sz="0" w:space="0" w:color="auto"/>
            <w:bottom w:val="none" w:sz="0" w:space="0" w:color="auto"/>
            <w:right w:val="none" w:sz="0" w:space="0" w:color="auto"/>
          </w:divBdr>
        </w:div>
        <w:div w:id="2092502329">
          <w:marLeft w:val="-2400"/>
          <w:marRight w:val="-480"/>
          <w:marTop w:val="0"/>
          <w:marBottom w:val="0"/>
          <w:divBdr>
            <w:top w:val="none" w:sz="0" w:space="0" w:color="auto"/>
            <w:left w:val="none" w:sz="0" w:space="0" w:color="auto"/>
            <w:bottom w:val="none" w:sz="0" w:space="0" w:color="auto"/>
            <w:right w:val="none" w:sz="0" w:space="0" w:color="auto"/>
          </w:divBdr>
        </w:div>
        <w:div w:id="1643580708">
          <w:marLeft w:val="-2400"/>
          <w:marRight w:val="-480"/>
          <w:marTop w:val="0"/>
          <w:marBottom w:val="0"/>
          <w:divBdr>
            <w:top w:val="none" w:sz="0" w:space="0" w:color="auto"/>
            <w:left w:val="none" w:sz="0" w:space="0" w:color="auto"/>
            <w:bottom w:val="none" w:sz="0" w:space="0" w:color="auto"/>
            <w:right w:val="none" w:sz="0" w:space="0" w:color="auto"/>
          </w:divBdr>
        </w:div>
      </w:divsChild>
    </w:div>
    <w:div w:id="1359040160">
      <w:bodyDiv w:val="1"/>
      <w:marLeft w:val="0"/>
      <w:marRight w:val="0"/>
      <w:marTop w:val="0"/>
      <w:marBottom w:val="0"/>
      <w:divBdr>
        <w:top w:val="none" w:sz="0" w:space="0" w:color="auto"/>
        <w:left w:val="none" w:sz="0" w:space="0" w:color="auto"/>
        <w:bottom w:val="none" w:sz="0" w:space="0" w:color="auto"/>
        <w:right w:val="none" w:sz="0" w:space="0" w:color="auto"/>
      </w:divBdr>
    </w:div>
    <w:div w:id="1566988113">
      <w:bodyDiv w:val="1"/>
      <w:marLeft w:val="0"/>
      <w:marRight w:val="0"/>
      <w:marTop w:val="0"/>
      <w:marBottom w:val="0"/>
      <w:divBdr>
        <w:top w:val="none" w:sz="0" w:space="0" w:color="auto"/>
        <w:left w:val="none" w:sz="0" w:space="0" w:color="auto"/>
        <w:bottom w:val="none" w:sz="0" w:space="0" w:color="auto"/>
        <w:right w:val="none" w:sz="0" w:space="0" w:color="auto"/>
      </w:divBdr>
    </w:div>
    <w:div w:id="1829132283">
      <w:bodyDiv w:val="1"/>
      <w:marLeft w:val="0"/>
      <w:marRight w:val="0"/>
      <w:marTop w:val="0"/>
      <w:marBottom w:val="0"/>
      <w:divBdr>
        <w:top w:val="none" w:sz="0" w:space="0" w:color="auto"/>
        <w:left w:val="none" w:sz="0" w:space="0" w:color="auto"/>
        <w:bottom w:val="none" w:sz="0" w:space="0" w:color="auto"/>
        <w:right w:val="none" w:sz="0" w:space="0" w:color="auto"/>
      </w:divBdr>
      <w:divsChild>
        <w:div w:id="580674131">
          <w:marLeft w:val="0"/>
          <w:marRight w:val="0"/>
          <w:marTop w:val="0"/>
          <w:marBottom w:val="0"/>
          <w:divBdr>
            <w:top w:val="none" w:sz="0" w:space="0" w:color="auto"/>
            <w:left w:val="none" w:sz="0" w:space="0" w:color="auto"/>
            <w:bottom w:val="none" w:sz="0" w:space="0" w:color="auto"/>
            <w:right w:val="none" w:sz="0" w:space="0" w:color="auto"/>
          </w:divBdr>
        </w:div>
        <w:div w:id="863906686">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547983090">
          <w:marLeft w:val="0"/>
          <w:marRight w:val="0"/>
          <w:marTop w:val="0"/>
          <w:marBottom w:val="0"/>
          <w:divBdr>
            <w:top w:val="none" w:sz="0" w:space="0" w:color="auto"/>
            <w:left w:val="none" w:sz="0" w:space="0" w:color="auto"/>
            <w:bottom w:val="none" w:sz="0" w:space="0" w:color="auto"/>
            <w:right w:val="none" w:sz="0" w:space="0" w:color="auto"/>
          </w:divBdr>
        </w:div>
        <w:div w:id="1711108699">
          <w:marLeft w:val="0"/>
          <w:marRight w:val="0"/>
          <w:marTop w:val="0"/>
          <w:marBottom w:val="0"/>
          <w:divBdr>
            <w:top w:val="none" w:sz="0" w:space="0" w:color="auto"/>
            <w:left w:val="none" w:sz="0" w:space="0" w:color="auto"/>
            <w:bottom w:val="none" w:sz="0" w:space="0" w:color="auto"/>
            <w:right w:val="none" w:sz="0" w:space="0" w:color="auto"/>
          </w:divBdr>
        </w:div>
        <w:div w:id="732512467">
          <w:marLeft w:val="0"/>
          <w:marRight w:val="0"/>
          <w:marTop w:val="0"/>
          <w:marBottom w:val="0"/>
          <w:divBdr>
            <w:top w:val="none" w:sz="0" w:space="0" w:color="auto"/>
            <w:left w:val="none" w:sz="0" w:space="0" w:color="auto"/>
            <w:bottom w:val="none" w:sz="0" w:space="0" w:color="auto"/>
            <w:right w:val="none" w:sz="0" w:space="0" w:color="auto"/>
          </w:divBdr>
        </w:div>
        <w:div w:id="214243572">
          <w:marLeft w:val="0"/>
          <w:marRight w:val="0"/>
          <w:marTop w:val="0"/>
          <w:marBottom w:val="0"/>
          <w:divBdr>
            <w:top w:val="none" w:sz="0" w:space="0" w:color="auto"/>
            <w:left w:val="none" w:sz="0" w:space="0" w:color="auto"/>
            <w:bottom w:val="none" w:sz="0" w:space="0" w:color="auto"/>
            <w:right w:val="none" w:sz="0" w:space="0" w:color="auto"/>
          </w:divBdr>
        </w:div>
        <w:div w:id="1273438400">
          <w:marLeft w:val="0"/>
          <w:marRight w:val="0"/>
          <w:marTop w:val="0"/>
          <w:marBottom w:val="0"/>
          <w:divBdr>
            <w:top w:val="none" w:sz="0" w:space="0" w:color="auto"/>
            <w:left w:val="none" w:sz="0" w:space="0" w:color="auto"/>
            <w:bottom w:val="none" w:sz="0" w:space="0" w:color="auto"/>
            <w:right w:val="none" w:sz="0" w:space="0" w:color="auto"/>
          </w:divBdr>
        </w:div>
        <w:div w:id="1816295977">
          <w:marLeft w:val="0"/>
          <w:marRight w:val="0"/>
          <w:marTop w:val="0"/>
          <w:marBottom w:val="0"/>
          <w:divBdr>
            <w:top w:val="none" w:sz="0" w:space="0" w:color="auto"/>
            <w:left w:val="none" w:sz="0" w:space="0" w:color="auto"/>
            <w:bottom w:val="none" w:sz="0" w:space="0" w:color="auto"/>
            <w:right w:val="none" w:sz="0" w:space="0" w:color="auto"/>
          </w:divBdr>
        </w:div>
        <w:div w:id="884636633">
          <w:marLeft w:val="0"/>
          <w:marRight w:val="0"/>
          <w:marTop w:val="0"/>
          <w:marBottom w:val="0"/>
          <w:divBdr>
            <w:top w:val="none" w:sz="0" w:space="0" w:color="auto"/>
            <w:left w:val="none" w:sz="0" w:space="0" w:color="auto"/>
            <w:bottom w:val="none" w:sz="0" w:space="0" w:color="auto"/>
            <w:right w:val="none" w:sz="0" w:space="0" w:color="auto"/>
          </w:divBdr>
        </w:div>
      </w:divsChild>
    </w:div>
    <w:div w:id="20995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lex.pl/czasopisma/I65/" TargetMode="External"/><Relationship Id="rId13" Type="http://schemas.openxmlformats.org/officeDocument/2006/relationships/hyperlink" Target="https://www.inforlex.pl/czasopisma/I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forlex.pl/czasopisma/I41/" TargetMode="External"/><Relationship Id="rId12" Type="http://schemas.openxmlformats.org/officeDocument/2006/relationships/hyperlink" Target="https://www.inforlex.pl/czasopisma/I2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nforlex.pl/czasopisma/dodatki/I40/0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rlex.pl/czasopisma/I40/" TargetMode="External"/><Relationship Id="rId5" Type="http://schemas.openxmlformats.org/officeDocument/2006/relationships/footnotes" Target="footnotes.xml"/><Relationship Id="rId15" Type="http://schemas.openxmlformats.org/officeDocument/2006/relationships/hyperlink" Target="https://www.inforlex.pl/czasopisma/dodatki/I40/026/" TargetMode="External"/><Relationship Id="rId10" Type="http://schemas.openxmlformats.org/officeDocument/2006/relationships/hyperlink" Target="https://www.inforlex.pl/czasopisma/I8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forlex.pl/czasopisma/I33/" TargetMode="External"/><Relationship Id="rId14" Type="http://schemas.openxmlformats.org/officeDocument/2006/relationships/hyperlink" Target="https://www.inforlex.pl/czasopisma/dodatki/I40/0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3270</Words>
  <Characters>19624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Cuw Tomaszow</dc:creator>
  <cp:keywords/>
  <dc:description/>
  <cp:lastModifiedBy>Ewa</cp:lastModifiedBy>
  <cp:revision>2</cp:revision>
  <cp:lastPrinted>2025-01-30T11:28:00Z</cp:lastPrinted>
  <dcterms:created xsi:type="dcterms:W3CDTF">2025-03-21T12:48:00Z</dcterms:created>
  <dcterms:modified xsi:type="dcterms:W3CDTF">2025-03-21T12:48:00Z</dcterms:modified>
</cp:coreProperties>
</file>